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4D6" w:rsidRDefault="00090D9B">
      <w:pPr>
        <w:pStyle w:val="Textbody"/>
        <w:jc w:val="center"/>
        <w:rPr>
          <w:rFonts w:ascii="Arial" w:hAnsi="Arial"/>
          <w:b/>
          <w:bCs/>
        </w:rPr>
      </w:pPr>
      <w:r>
        <w:rPr>
          <w:rFonts w:ascii="Arial" w:hAnsi="Arial"/>
          <w:b/>
          <w:bCs/>
        </w:rPr>
        <w:t>Délinquance et criminalité</w:t>
      </w:r>
    </w:p>
    <w:p w:rsidR="00A344D6" w:rsidRDefault="00FD6A79">
      <w:pPr>
        <w:pStyle w:val="Textbody"/>
        <w:jc w:val="center"/>
        <w:rPr>
          <w:rFonts w:ascii="Arial" w:hAnsi="Arial"/>
          <w:b/>
          <w:bCs/>
        </w:rPr>
      </w:pPr>
      <w:r>
        <w:rPr>
          <w:rFonts w:ascii="Arial" w:hAnsi="Arial"/>
          <w:b/>
          <w:bCs/>
        </w:rPr>
        <w:t>(p. 167 à 174</w:t>
      </w:r>
      <w:r w:rsidR="00090D9B">
        <w:rPr>
          <w:rFonts w:ascii="Arial" w:hAnsi="Arial"/>
          <w:b/>
          <w:bCs/>
        </w:rPr>
        <w:t>)</w:t>
      </w:r>
    </w:p>
    <w:p w:rsidR="00A344D6" w:rsidRDefault="00A344D6">
      <w:pPr>
        <w:pStyle w:val="Textbody"/>
        <w:jc w:val="center"/>
        <w:rPr>
          <w:rFonts w:ascii="Arial" w:hAnsi="Arial"/>
          <w:b/>
          <w:bCs/>
        </w:rPr>
      </w:pPr>
    </w:p>
    <w:p w:rsidR="00A344D6" w:rsidRDefault="00090D9B">
      <w:pPr>
        <w:pStyle w:val="Textbody"/>
        <w:jc w:val="both"/>
        <w:rPr>
          <w:rFonts w:ascii="Arial" w:hAnsi="Arial"/>
          <w:b/>
          <w:bCs/>
        </w:rPr>
      </w:pPr>
      <w:r>
        <w:rPr>
          <w:rFonts w:ascii="Arial" w:hAnsi="Arial"/>
          <w:b/>
          <w:bCs/>
        </w:rPr>
        <w:t>Complète la définition  à l'aide des mots suivants :</w:t>
      </w:r>
    </w:p>
    <w:p w:rsidR="00A344D6" w:rsidRDefault="00090D9B">
      <w:pPr>
        <w:pStyle w:val="Textbody"/>
        <w:pBdr>
          <w:top w:val="single" w:sz="2" w:space="1" w:color="000000"/>
          <w:left w:val="single" w:sz="2" w:space="1" w:color="000000"/>
          <w:bottom w:val="single" w:sz="2" w:space="1" w:color="000000"/>
          <w:right w:val="single" w:sz="2" w:space="1" w:color="000000"/>
        </w:pBdr>
        <w:jc w:val="both"/>
        <w:rPr>
          <w:rFonts w:ascii="Arial" w:hAnsi="Arial"/>
        </w:rPr>
      </w:pPr>
      <w:r>
        <w:rPr>
          <w:rFonts w:ascii="Arial" w:hAnsi="Arial"/>
        </w:rPr>
        <w:t>- illégal</w:t>
      </w:r>
      <w:r>
        <w:rPr>
          <w:rFonts w:ascii="Arial" w:hAnsi="Arial"/>
        </w:rPr>
        <w:tab/>
      </w:r>
      <w:r>
        <w:rPr>
          <w:rFonts w:ascii="Arial" w:hAnsi="Arial"/>
        </w:rPr>
        <w:tab/>
      </w:r>
      <w:r>
        <w:rPr>
          <w:rFonts w:ascii="Arial" w:hAnsi="Arial"/>
        </w:rPr>
        <w:tab/>
      </w:r>
      <w:r>
        <w:rPr>
          <w:rFonts w:ascii="Arial" w:hAnsi="Arial"/>
        </w:rPr>
        <w:tab/>
        <w:t>- incriminable</w:t>
      </w:r>
      <w:r>
        <w:rPr>
          <w:rFonts w:ascii="Arial" w:hAnsi="Arial"/>
        </w:rPr>
        <w:tab/>
      </w:r>
      <w:r>
        <w:rPr>
          <w:rFonts w:ascii="Arial" w:hAnsi="Arial"/>
        </w:rPr>
        <w:tab/>
        <w:t>- dérogatoire</w:t>
      </w:r>
      <w:r>
        <w:rPr>
          <w:rFonts w:ascii="Arial" w:hAnsi="Arial"/>
        </w:rPr>
        <w:tab/>
      </w:r>
      <w:r>
        <w:rPr>
          <w:rFonts w:ascii="Arial" w:hAnsi="Arial"/>
        </w:rPr>
        <w:tab/>
        <w:t>- normes et lois</w:t>
      </w:r>
    </w:p>
    <w:p w:rsidR="00A344D6" w:rsidRDefault="00090D9B">
      <w:pPr>
        <w:pStyle w:val="Textbody"/>
        <w:pBdr>
          <w:top w:val="single" w:sz="2" w:space="1" w:color="000000"/>
          <w:left w:val="single" w:sz="2" w:space="1" w:color="000000"/>
          <w:bottom w:val="single" w:sz="2" w:space="1" w:color="000000"/>
          <w:right w:val="single" w:sz="2" w:space="1" w:color="000000"/>
        </w:pBdr>
        <w:jc w:val="both"/>
        <w:rPr>
          <w:rFonts w:ascii="Arial" w:hAnsi="Arial"/>
        </w:rPr>
      </w:pPr>
      <w:r>
        <w:rPr>
          <w:rFonts w:ascii="Arial" w:hAnsi="Arial"/>
        </w:rPr>
        <w:t>- mineur au yeux de la loi</w:t>
      </w:r>
      <w:r>
        <w:rPr>
          <w:rFonts w:ascii="Arial" w:hAnsi="Arial"/>
        </w:rPr>
        <w:tab/>
      </w:r>
      <w:r>
        <w:rPr>
          <w:rFonts w:ascii="Arial" w:hAnsi="Arial"/>
        </w:rPr>
        <w:tab/>
        <w:t>- sélectionnée</w:t>
      </w:r>
      <w:r>
        <w:rPr>
          <w:rFonts w:ascii="Arial" w:hAnsi="Arial"/>
        </w:rPr>
        <w:tab/>
      </w:r>
      <w:r>
        <w:rPr>
          <w:rFonts w:ascii="Arial" w:hAnsi="Arial"/>
        </w:rPr>
        <w:tab/>
        <w:t>- judiciaire</w:t>
      </w:r>
      <w:r>
        <w:rPr>
          <w:rFonts w:ascii="Arial" w:hAnsi="Arial"/>
        </w:rPr>
        <w:tab/>
      </w:r>
      <w:r>
        <w:rPr>
          <w:rFonts w:ascii="Arial" w:hAnsi="Arial"/>
        </w:rPr>
        <w:tab/>
        <w:t>- juvénile</w:t>
      </w:r>
    </w:p>
    <w:p w:rsidR="00A344D6" w:rsidRDefault="00090D9B">
      <w:pPr>
        <w:pStyle w:val="Textbody"/>
        <w:pBdr>
          <w:top w:val="single" w:sz="2" w:space="1" w:color="000000"/>
          <w:left w:val="single" w:sz="2" w:space="1" w:color="000000"/>
          <w:bottom w:val="single" w:sz="2" w:space="1" w:color="000000"/>
          <w:right w:val="single" w:sz="2" w:space="1" w:color="000000"/>
        </w:pBdr>
        <w:jc w:val="both"/>
        <w:rPr>
          <w:rFonts w:ascii="Arial" w:hAnsi="Arial"/>
        </w:rPr>
      </w:pPr>
      <w:r>
        <w:rPr>
          <w:rFonts w:ascii="Arial" w:hAnsi="Arial"/>
        </w:rPr>
        <w:t>- limité</w:t>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A344D6" w:rsidRDefault="00A344D6">
      <w:pPr>
        <w:pStyle w:val="Textbody"/>
        <w:jc w:val="both"/>
        <w:rPr>
          <w:rFonts w:ascii="Arial" w:hAnsi="Arial"/>
          <w:b/>
          <w:bCs/>
        </w:rPr>
      </w:pPr>
    </w:p>
    <w:p w:rsidR="00A344D6" w:rsidRDefault="00090D9B">
      <w:pPr>
        <w:pStyle w:val="Textbody"/>
        <w:spacing w:line="360" w:lineRule="auto"/>
        <w:jc w:val="both"/>
        <w:rPr>
          <w:rFonts w:ascii="Arial" w:hAnsi="Arial"/>
        </w:rPr>
      </w:pPr>
      <w:r>
        <w:rPr>
          <w:rFonts w:ascii="Arial" w:hAnsi="Arial"/>
        </w:rPr>
        <w:t>La délinquance est une conduite :</w:t>
      </w:r>
    </w:p>
    <w:p w:rsidR="00A344D6" w:rsidRDefault="00090D9B">
      <w:pPr>
        <w:pStyle w:val="Textbody"/>
        <w:numPr>
          <w:ilvl w:val="0"/>
          <w:numId w:val="1"/>
        </w:numPr>
        <w:spacing w:line="360" w:lineRule="auto"/>
        <w:jc w:val="both"/>
      </w:pPr>
      <w:r>
        <w:rPr>
          <w:rFonts w:ascii="Arial" w:hAnsi="Arial"/>
        </w:rPr>
        <w:t>__________________________ (l'auteur est __________________________________),</w:t>
      </w:r>
    </w:p>
    <w:p w:rsidR="00A344D6" w:rsidRDefault="00090D9B">
      <w:pPr>
        <w:pStyle w:val="Textbody"/>
        <w:numPr>
          <w:ilvl w:val="0"/>
          <w:numId w:val="1"/>
        </w:numPr>
        <w:spacing w:line="360" w:lineRule="auto"/>
        <w:jc w:val="both"/>
      </w:pPr>
      <w:r>
        <w:rPr>
          <w:rFonts w:ascii="Arial" w:hAnsi="Arial"/>
        </w:rPr>
        <w:t>__________________________ (va à l'encontre des ____________________________),</w:t>
      </w:r>
    </w:p>
    <w:p w:rsidR="00A344D6" w:rsidRDefault="00090D9B">
      <w:pPr>
        <w:pStyle w:val="Textbody"/>
        <w:numPr>
          <w:ilvl w:val="0"/>
          <w:numId w:val="1"/>
        </w:numPr>
        <w:spacing w:line="360" w:lineRule="auto"/>
        <w:jc w:val="both"/>
      </w:pPr>
      <w:r>
        <w:rPr>
          <w:rFonts w:ascii="Arial" w:hAnsi="Arial"/>
        </w:rPr>
        <w:t>__________________________ (_______________________)</w:t>
      </w:r>
    </w:p>
    <w:p w:rsidR="00A344D6" w:rsidRDefault="00090D9B">
      <w:pPr>
        <w:pStyle w:val="Textbody"/>
        <w:numPr>
          <w:ilvl w:val="0"/>
          <w:numId w:val="1"/>
        </w:numPr>
        <w:spacing w:line="360" w:lineRule="auto"/>
        <w:jc w:val="both"/>
      </w:pPr>
      <w:r>
        <w:rPr>
          <w:rFonts w:ascii="Arial" w:hAnsi="Arial"/>
        </w:rPr>
        <w:t>qui pourrait entraîner une arrestation ou une comparution devant un tribunal et passible d'une décision à caractère ___________________________</w:t>
      </w:r>
    </w:p>
    <w:p w:rsidR="00A344D6" w:rsidRDefault="00090D9B">
      <w:pPr>
        <w:pStyle w:val="Textbody"/>
        <w:numPr>
          <w:ilvl w:val="0"/>
          <w:numId w:val="1"/>
        </w:numPr>
        <w:spacing w:line="360" w:lineRule="auto"/>
        <w:jc w:val="both"/>
      </w:pPr>
      <w:r>
        <w:rPr>
          <w:rFonts w:ascii="Arial" w:hAnsi="Arial"/>
        </w:rPr>
        <w:t xml:space="preserve"> ___________________________ (elle englobe qu'un nombre __________________ d'actes</w:t>
      </w:r>
    </w:p>
    <w:p w:rsidR="00090D9B" w:rsidRDefault="00090D9B">
      <w:pPr>
        <w:pStyle w:val="Textbody"/>
        <w:spacing w:line="480" w:lineRule="auto"/>
        <w:jc w:val="both"/>
        <w:rPr>
          <w:rFonts w:ascii="Arial" w:hAnsi="Arial"/>
          <w:b/>
          <w:bCs/>
        </w:rPr>
      </w:pPr>
    </w:p>
    <w:p w:rsidR="00A344D6" w:rsidRDefault="00127D53">
      <w:pPr>
        <w:pStyle w:val="Textbody"/>
        <w:spacing w:line="480" w:lineRule="auto"/>
        <w:jc w:val="both"/>
      </w:pPr>
      <w:r>
        <w:rPr>
          <w:noProof/>
          <w:lang w:eastAsia="fr-CA" w:bidi="ar-SA"/>
        </w:rPr>
        <mc:AlternateContent>
          <mc:Choice Requires="wps">
            <w:drawing>
              <wp:anchor distT="0" distB="0" distL="114300" distR="114300" simplePos="0" relativeHeight="3" behindDoc="0" locked="0" layoutInCell="1" allowOverlap="1" wp14:anchorId="14E5F0AE" wp14:editId="544F0F44">
                <wp:simplePos x="0" y="0"/>
                <wp:positionH relativeFrom="column">
                  <wp:posOffset>866775</wp:posOffset>
                </wp:positionH>
                <wp:positionV relativeFrom="paragraph">
                  <wp:posOffset>275590</wp:posOffset>
                </wp:positionV>
                <wp:extent cx="6076950" cy="15430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076950" cy="1543050"/>
                        </a:xfrm>
                        <a:prstGeom prst="rect">
                          <a:avLst/>
                        </a:prstGeom>
                        <a:noFill/>
                        <a:ln w="12700">
                          <a:solidFill>
                            <a:srgbClr val="3465AF"/>
                          </a:solidFill>
                          <a:prstDash val="solid"/>
                        </a:ln>
                      </wps:spPr>
                      <wps:txbx>
                        <w:txbxContent>
                          <w:p w:rsidR="00A344D6" w:rsidRDefault="00A344D6"/>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14E5F0AE" id="_x0000_s1026" style="position:absolute;left:0;text-align:left;margin-left:68.25pt;margin-top:21.7pt;width:478.5pt;height:121.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" filled="f" strokecolor="#3465af" strokeweight="1pt">
                <v:textbox inset="0,0,0,0">
                  <w:txbxContent>
                    <w:p w:rsidR="00A344D6" w:rsidRDefault="00A344D6"/>
                  </w:txbxContent>
                </v:textbox>
              </v:rect>
            </w:pict>
          </mc:Fallback>
        </mc:AlternateContent>
      </w:r>
      <w:r w:rsidR="00090D9B">
        <w:rPr>
          <w:rFonts w:ascii="Arial" w:hAnsi="Arial"/>
          <w:b/>
          <w:bCs/>
        </w:rPr>
        <w:t>Facteurs de risque</w:t>
      </w:r>
    </w:p>
    <w:p w:rsidR="00A344D6" w:rsidRDefault="00090D9B">
      <w:pPr>
        <w:pStyle w:val="Textbody"/>
        <w:jc w:val="both"/>
      </w:pPr>
      <w:r>
        <w:rPr>
          <w:rFonts w:ascii="Arial" w:hAnsi="Arial"/>
        </w:rPr>
        <w:t>Aspect</w:t>
      </w:r>
    </w:p>
    <w:p w:rsidR="00A344D6" w:rsidRDefault="00090D9B">
      <w:pPr>
        <w:pStyle w:val="Textbody"/>
        <w:jc w:val="both"/>
      </w:pPr>
      <w:r>
        <w:rPr>
          <w:rFonts w:ascii="Arial" w:hAnsi="Arial"/>
        </w:rPr>
        <w:t>personnel :</w:t>
      </w:r>
      <w:r w:rsidR="00933A56" w:rsidRPr="00933A56">
        <w:rPr>
          <w:noProof/>
          <w:lang w:eastAsia="fr-CA" w:bidi="ar-SA"/>
        </w:rPr>
        <w:t xml:space="preserve"> </w:t>
      </w:r>
    </w:p>
    <w:p w:rsidR="00A344D6" w:rsidRDefault="00933A56">
      <w:pPr>
        <w:pStyle w:val="Textbody"/>
        <w:spacing w:line="480" w:lineRule="auto"/>
        <w:jc w:val="both"/>
      </w:pPr>
      <w:r w:rsidRPr="00933A56">
        <w:rPr>
          <w:rFonts w:ascii="Arial" w:hAnsi="Arial"/>
          <w:noProof/>
          <w:lang w:eastAsia="fr-CA" w:bidi="ar-SA"/>
        </w:rPr>
        <w:drawing>
          <wp:inline distT="0" distB="0" distL="0" distR="0" wp14:anchorId="3BD93681" wp14:editId="170CBAA6">
            <wp:extent cx="866775" cy="8667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6775" cy="866775"/>
                    </a:xfrm>
                    <a:prstGeom prst="rect">
                      <a:avLst/>
                    </a:prstGeom>
                  </pic:spPr>
                </pic:pic>
              </a:graphicData>
            </a:graphic>
          </wp:inline>
        </w:drawing>
      </w:r>
    </w:p>
    <w:p w:rsidR="00933A56" w:rsidRDefault="00933A56">
      <w:pPr>
        <w:pStyle w:val="Textbody"/>
        <w:spacing w:line="480" w:lineRule="auto"/>
        <w:jc w:val="both"/>
        <w:rPr>
          <w:rFonts w:ascii="Arial" w:hAnsi="Arial"/>
        </w:rPr>
      </w:pPr>
      <w:r>
        <w:rPr>
          <w:noProof/>
          <w:lang w:eastAsia="fr-CA" w:bidi="ar-SA"/>
        </w:rPr>
        <mc:AlternateContent>
          <mc:Choice Requires="wps">
            <w:drawing>
              <wp:anchor distT="0" distB="0" distL="114300" distR="114300" simplePos="0" relativeHeight="4" behindDoc="0" locked="0" layoutInCell="1" allowOverlap="1" wp14:anchorId="72A5EFD1" wp14:editId="62EE1731">
                <wp:simplePos x="0" y="0"/>
                <wp:positionH relativeFrom="column">
                  <wp:posOffset>847725</wp:posOffset>
                </wp:positionH>
                <wp:positionV relativeFrom="paragraph">
                  <wp:posOffset>27940</wp:posOffset>
                </wp:positionV>
                <wp:extent cx="6086475" cy="21050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086475" cy="2105025"/>
                        </a:xfrm>
                        <a:prstGeom prst="rect">
                          <a:avLst/>
                        </a:prstGeom>
                        <a:noFill/>
                        <a:ln w="12700">
                          <a:solidFill>
                            <a:srgbClr val="3465AF"/>
                          </a:solidFill>
                          <a:prstDash val="solid"/>
                        </a:ln>
                      </wps:spPr>
                      <wps:txbx>
                        <w:txbxContent>
                          <w:p w:rsidR="00A344D6" w:rsidRDefault="00A344D6"/>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72A5EFD1" id="_x0000_s1027" style="position:absolute;left:0;text-align:left;margin-left:66.75pt;margin-top:2.2pt;width:479.25pt;height:165.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" filled="f" strokecolor="#3465af" strokeweight="1pt">
                <v:textbox inset="0,0,0,0">
                  <w:txbxContent>
                    <w:p w:rsidR="00A344D6" w:rsidRDefault="00A344D6"/>
                  </w:txbxContent>
                </v:textbox>
              </v:rect>
            </w:pict>
          </mc:Fallback>
        </mc:AlternateContent>
      </w:r>
    </w:p>
    <w:p w:rsidR="00A344D6" w:rsidRDefault="00090D9B">
      <w:pPr>
        <w:pStyle w:val="Textbody"/>
        <w:spacing w:line="480" w:lineRule="auto"/>
        <w:jc w:val="both"/>
      </w:pPr>
      <w:r>
        <w:rPr>
          <w:rFonts w:ascii="Arial" w:hAnsi="Arial"/>
        </w:rPr>
        <w:t>La famille </w:t>
      </w:r>
      <w:r>
        <w:rPr>
          <w:rFonts w:ascii="Arial" w:hAnsi="Arial"/>
          <w:b/>
          <w:bCs/>
        </w:rPr>
        <w:t>:</w:t>
      </w:r>
    </w:p>
    <w:p w:rsidR="00A344D6" w:rsidRDefault="00933A56">
      <w:pPr>
        <w:pStyle w:val="Textbody"/>
        <w:spacing w:line="480" w:lineRule="auto"/>
        <w:jc w:val="both"/>
      </w:pPr>
      <w:r w:rsidRPr="00933A56">
        <w:rPr>
          <w:noProof/>
          <w:lang w:eastAsia="fr-CA" w:bidi="ar-SA"/>
        </w:rPr>
        <w:drawing>
          <wp:inline distT="0" distB="0" distL="0" distR="0" wp14:anchorId="23007264" wp14:editId="6331366D">
            <wp:extent cx="877570" cy="585130"/>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5829" cy="590637"/>
                    </a:xfrm>
                    <a:prstGeom prst="rect">
                      <a:avLst/>
                    </a:prstGeom>
                  </pic:spPr>
                </pic:pic>
              </a:graphicData>
            </a:graphic>
          </wp:inline>
        </w:drawing>
      </w:r>
    </w:p>
    <w:p w:rsidR="00A344D6" w:rsidRDefault="00090D9B" w:rsidP="007C40B8">
      <w:pPr>
        <w:pStyle w:val="Textbody"/>
        <w:spacing w:line="360" w:lineRule="auto"/>
        <w:jc w:val="both"/>
      </w:pPr>
      <w:r>
        <w:rPr>
          <w:noProof/>
          <w:lang w:eastAsia="fr-CA" w:bidi="ar-SA"/>
        </w:rPr>
        <w:lastRenderedPageBreak/>
        <mc:AlternateContent>
          <mc:Choice Requires="wps">
            <w:drawing>
              <wp:anchor distT="0" distB="0" distL="114300" distR="114300" simplePos="0" relativeHeight="5" behindDoc="0" locked="0" layoutInCell="1" allowOverlap="1">
                <wp:simplePos x="0" y="0"/>
                <wp:positionH relativeFrom="column">
                  <wp:posOffset>933450</wp:posOffset>
                </wp:positionH>
                <wp:positionV relativeFrom="paragraph">
                  <wp:posOffset>38100</wp:posOffset>
                </wp:positionV>
                <wp:extent cx="5981700" cy="1002665"/>
                <wp:effectExtent l="0" t="0" r="19050" b="26035"/>
                <wp:wrapNone/>
                <wp:docPr id="5" name="Rectangle 5"/>
                <wp:cNvGraphicFramePr/>
                <a:graphic xmlns:a="http://schemas.openxmlformats.org/drawingml/2006/main">
                  <a:graphicData uri="http://schemas.microsoft.com/office/word/2010/wordprocessingShape">
                    <wps:wsp>
                      <wps:cNvSpPr/>
                      <wps:spPr>
                        <a:xfrm>
                          <a:off x="0" y="0"/>
                          <a:ext cx="5981700" cy="1002665"/>
                        </a:xfrm>
                        <a:prstGeom prst="rect">
                          <a:avLst/>
                        </a:prstGeom>
                        <a:noFill/>
                        <a:ln w="12700">
                          <a:solidFill>
                            <a:srgbClr val="3465AF"/>
                          </a:solidFill>
                          <a:prstDash val="solid"/>
                        </a:ln>
                      </wps:spPr>
                      <wps:txbx>
                        <w:txbxContent>
                          <w:p w:rsidR="00A344D6" w:rsidRDefault="00A344D6"/>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73.5pt;margin-top:3pt;width:471pt;height:78.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" filled="f" strokecolor="#3465af" strokeweight="1pt">
                <v:textbox inset="0,0,0,0">
                  <w:txbxContent>
                    <w:p w:rsidR="00A344D6" w:rsidRDefault="00A344D6"/>
                  </w:txbxContent>
                </v:textbox>
              </v:rect>
            </w:pict>
          </mc:Fallback>
        </mc:AlternateContent>
      </w:r>
      <w:r>
        <w:rPr>
          <w:rFonts w:ascii="Arial" w:hAnsi="Arial"/>
        </w:rPr>
        <w:t>Les pairs :</w:t>
      </w:r>
    </w:p>
    <w:p w:rsidR="00A344D6" w:rsidRDefault="00933A56" w:rsidP="007C40B8">
      <w:pPr>
        <w:pStyle w:val="Textbody"/>
        <w:spacing w:line="360" w:lineRule="auto"/>
        <w:jc w:val="both"/>
      </w:pPr>
      <w:r w:rsidRPr="00933A56">
        <w:rPr>
          <w:noProof/>
          <w:lang w:eastAsia="fr-CA" w:bidi="ar-SA"/>
        </w:rPr>
        <w:drawing>
          <wp:inline distT="0" distB="0" distL="0" distR="0" wp14:anchorId="451515D5" wp14:editId="54F36D2F">
            <wp:extent cx="895350" cy="698373"/>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5817" cy="722137"/>
                    </a:xfrm>
                    <a:prstGeom prst="rect">
                      <a:avLst/>
                    </a:prstGeom>
                  </pic:spPr>
                </pic:pic>
              </a:graphicData>
            </a:graphic>
          </wp:inline>
        </w:drawing>
      </w:r>
    </w:p>
    <w:p w:rsidR="00A344D6" w:rsidRDefault="00090D9B" w:rsidP="007C40B8">
      <w:pPr>
        <w:pStyle w:val="Textbody"/>
        <w:spacing w:line="360" w:lineRule="auto"/>
        <w:jc w:val="both"/>
        <w:rPr>
          <w:rFonts w:ascii="Arial" w:hAnsi="Arial"/>
        </w:rPr>
      </w:pPr>
      <w:r>
        <w:rPr>
          <w:noProof/>
          <w:lang w:eastAsia="fr-CA" w:bidi="ar-SA"/>
        </w:rPr>
        <mc:AlternateContent>
          <mc:Choice Requires="wps">
            <w:drawing>
              <wp:anchor distT="0" distB="0" distL="114300" distR="114300" simplePos="0" relativeHeight="6" behindDoc="0" locked="0" layoutInCell="1" allowOverlap="1" wp14:anchorId="40F90526" wp14:editId="2C475228">
                <wp:simplePos x="0" y="0"/>
                <wp:positionH relativeFrom="column">
                  <wp:posOffset>933450</wp:posOffset>
                </wp:positionH>
                <wp:positionV relativeFrom="paragraph">
                  <wp:posOffset>11430</wp:posOffset>
                </wp:positionV>
                <wp:extent cx="5972175" cy="889635"/>
                <wp:effectExtent l="0" t="0" r="28575" b="24765"/>
                <wp:wrapNone/>
                <wp:docPr id="7" name="Rectangle 7"/>
                <wp:cNvGraphicFramePr/>
                <a:graphic xmlns:a="http://schemas.openxmlformats.org/drawingml/2006/main">
                  <a:graphicData uri="http://schemas.microsoft.com/office/word/2010/wordprocessingShape">
                    <wps:wsp>
                      <wps:cNvSpPr/>
                      <wps:spPr>
                        <a:xfrm>
                          <a:off x="0" y="0"/>
                          <a:ext cx="5972175" cy="889635"/>
                        </a:xfrm>
                        <a:prstGeom prst="rect">
                          <a:avLst/>
                        </a:prstGeom>
                        <a:noFill/>
                        <a:ln w="12700">
                          <a:solidFill>
                            <a:srgbClr val="3465AF"/>
                          </a:solidFill>
                          <a:prstDash val="solid"/>
                        </a:ln>
                      </wps:spPr>
                      <wps:txbx>
                        <w:txbxContent>
                          <w:p w:rsidR="00A344D6" w:rsidRDefault="00A344D6"/>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40F90526" id="_x0000_s1029" style="position:absolute;left:0;text-align:left;margin-left:73.5pt;margin-top:.9pt;width:470.25pt;height:70.0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" filled="f" strokecolor="#3465af" strokeweight="1pt">
                <v:textbox inset="0,0,0,0">
                  <w:txbxContent>
                    <w:p w:rsidR="00A344D6" w:rsidRDefault="00A344D6"/>
                  </w:txbxContent>
                </v:textbox>
              </v:rect>
            </w:pict>
          </mc:Fallback>
        </mc:AlternateContent>
      </w:r>
      <w:r>
        <w:rPr>
          <w:rFonts w:ascii="Arial" w:hAnsi="Arial"/>
        </w:rPr>
        <w:t>L'école :</w:t>
      </w:r>
    </w:p>
    <w:p w:rsidR="007C40B8" w:rsidRDefault="007C40B8" w:rsidP="007C40B8">
      <w:pPr>
        <w:pStyle w:val="Textbody"/>
        <w:spacing w:line="360" w:lineRule="auto"/>
        <w:jc w:val="both"/>
      </w:pPr>
      <w:r>
        <w:rPr>
          <w:noProof/>
          <w:lang w:eastAsia="fr-CA" w:bidi="ar-SA"/>
        </w:rPr>
        <w:drawing>
          <wp:inline distT="0" distB="0" distL="0" distR="0" wp14:anchorId="2223DB8D" wp14:editId="54AA8052">
            <wp:extent cx="790575" cy="566091"/>
            <wp:effectExtent l="0" t="0" r="0" b="5715"/>
            <wp:docPr id="15" name="Image 1" descr="http://img15.hostingpics.net/pics/284972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5.hostingpics.net/pics/284972co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754" cy="581973"/>
                    </a:xfrm>
                    <a:prstGeom prst="rect">
                      <a:avLst/>
                    </a:prstGeom>
                    <a:noFill/>
                    <a:ln>
                      <a:noFill/>
                    </a:ln>
                  </pic:spPr>
                </pic:pic>
              </a:graphicData>
            </a:graphic>
          </wp:inline>
        </w:drawing>
      </w:r>
    </w:p>
    <w:p w:rsidR="00A344D6" w:rsidRDefault="00090D9B" w:rsidP="00090D9B">
      <w:pPr>
        <w:pStyle w:val="Textbody"/>
        <w:jc w:val="both"/>
        <w:rPr>
          <w:rFonts w:ascii="Arial" w:hAnsi="Arial"/>
        </w:rPr>
      </w:pPr>
      <w:r>
        <w:rPr>
          <w:noProof/>
          <w:lang w:eastAsia="fr-CA" w:bidi="ar-SA"/>
        </w:rPr>
        <mc:AlternateContent>
          <mc:Choice Requires="wps">
            <w:drawing>
              <wp:anchor distT="0" distB="0" distL="114300" distR="114300" simplePos="0" relativeHeight="7" behindDoc="0" locked="0" layoutInCell="1" allowOverlap="1" wp14:anchorId="1F938BFB" wp14:editId="7A6DEFBA">
                <wp:simplePos x="0" y="0"/>
                <wp:positionH relativeFrom="column">
                  <wp:posOffset>942975</wp:posOffset>
                </wp:positionH>
                <wp:positionV relativeFrom="paragraph">
                  <wp:posOffset>13335</wp:posOffset>
                </wp:positionV>
                <wp:extent cx="5962650" cy="74041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5962650" cy="740410"/>
                        </a:xfrm>
                        <a:prstGeom prst="rect">
                          <a:avLst/>
                        </a:prstGeom>
                        <a:noFill/>
                        <a:ln w="12700">
                          <a:solidFill>
                            <a:srgbClr val="3465AF"/>
                          </a:solidFill>
                          <a:prstDash val="solid"/>
                        </a:ln>
                      </wps:spPr>
                      <wps:txbx>
                        <w:txbxContent>
                          <w:p w:rsidR="00A344D6" w:rsidRDefault="00A344D6"/>
                        </w:txbxContent>
                      </wps:txbx>
                      <wps:bodyPr vert="horz"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1F938BFB" id="_x0000_s1030" style="position:absolute;left:0;text-align:left;margin-left:74.25pt;margin-top:1.05pt;width:469.5pt;height:58.3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" filled="f" strokecolor="#3465af" strokeweight="1pt">
                <v:textbox inset="0,0,0,0">
                  <w:txbxContent>
                    <w:p w:rsidR="00A344D6" w:rsidRDefault="00A344D6"/>
                  </w:txbxContent>
                </v:textbox>
              </v:rect>
            </w:pict>
          </mc:Fallback>
        </mc:AlternateContent>
      </w:r>
      <w:r>
        <w:rPr>
          <w:rFonts w:ascii="Arial" w:hAnsi="Arial"/>
        </w:rPr>
        <w:t>Le quartier :</w:t>
      </w:r>
    </w:p>
    <w:p w:rsidR="007C40B8" w:rsidRDefault="007C40B8" w:rsidP="007C40B8">
      <w:pPr>
        <w:pStyle w:val="Textbody"/>
        <w:spacing w:line="360" w:lineRule="auto"/>
        <w:jc w:val="both"/>
      </w:pPr>
      <w:r>
        <w:rPr>
          <w:noProof/>
          <w:lang w:eastAsia="fr-CA" w:bidi="ar-SA"/>
        </w:rPr>
        <w:drawing>
          <wp:inline distT="0" distB="0" distL="0" distR="0" wp14:anchorId="06F7872E" wp14:editId="6109921A">
            <wp:extent cx="838056" cy="502285"/>
            <wp:effectExtent l="0" t="0" r="635" b="0"/>
            <wp:docPr id="17" name="Image 3" descr="http://media1.ledevoir.com/images_galerie/de_303316_2049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1.ledevoir.com/images_galerie/de_303316_204902/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482" cy="541498"/>
                    </a:xfrm>
                    <a:prstGeom prst="rect">
                      <a:avLst/>
                    </a:prstGeom>
                    <a:noFill/>
                    <a:ln>
                      <a:noFill/>
                    </a:ln>
                  </pic:spPr>
                </pic:pic>
              </a:graphicData>
            </a:graphic>
          </wp:inline>
        </w:drawing>
      </w:r>
    </w:p>
    <w:p w:rsidR="007C40B8" w:rsidRDefault="007C40B8" w:rsidP="007C40B8">
      <w:pPr>
        <w:pStyle w:val="Textbody"/>
        <w:spacing w:line="360" w:lineRule="auto"/>
        <w:jc w:val="both"/>
        <w:rPr>
          <w:rFonts w:ascii="Arial" w:hAnsi="Arial" w:cs="Arial"/>
          <w:b/>
        </w:rPr>
      </w:pPr>
      <w:r w:rsidRPr="007C40B8">
        <w:rPr>
          <w:rFonts w:ascii="Arial" w:hAnsi="Arial" w:cs="Arial"/>
          <w:b/>
        </w:rPr>
        <w:t>Types de délinquance</w:t>
      </w:r>
    </w:p>
    <w:tbl>
      <w:tblPr>
        <w:tblStyle w:val="Grilledutableau"/>
        <w:tblW w:w="10910" w:type="dxa"/>
        <w:tblLook w:val="04A0" w:firstRow="1" w:lastRow="0" w:firstColumn="1" w:lastColumn="0" w:noHBand="0" w:noVBand="1"/>
      </w:tblPr>
      <w:tblGrid>
        <w:gridCol w:w="1696"/>
        <w:gridCol w:w="2977"/>
        <w:gridCol w:w="3119"/>
        <w:gridCol w:w="3118"/>
      </w:tblGrid>
      <w:tr w:rsidR="007C40B8" w:rsidTr="00090D9B">
        <w:tc>
          <w:tcPr>
            <w:tcW w:w="1696" w:type="dxa"/>
          </w:tcPr>
          <w:p w:rsidR="007C40B8" w:rsidRDefault="007C40B8" w:rsidP="007C40B8">
            <w:pPr>
              <w:pStyle w:val="Textbody"/>
              <w:spacing w:line="360" w:lineRule="auto"/>
              <w:jc w:val="both"/>
              <w:rPr>
                <w:rFonts w:ascii="Arial" w:hAnsi="Arial" w:cs="Arial"/>
                <w:b/>
              </w:rPr>
            </w:pPr>
          </w:p>
        </w:tc>
        <w:tc>
          <w:tcPr>
            <w:tcW w:w="2977" w:type="dxa"/>
          </w:tcPr>
          <w:p w:rsidR="007C40B8" w:rsidRDefault="007C40B8" w:rsidP="007C40B8">
            <w:pPr>
              <w:pStyle w:val="Textbody"/>
              <w:spacing w:line="360" w:lineRule="auto"/>
              <w:jc w:val="both"/>
              <w:rPr>
                <w:rFonts w:ascii="Arial" w:hAnsi="Arial" w:cs="Arial"/>
                <w:b/>
              </w:rPr>
            </w:pPr>
            <w:r>
              <w:rPr>
                <w:rFonts w:ascii="Arial" w:hAnsi="Arial"/>
                <w:b/>
                <w:bCs/>
              </w:rPr>
              <w:t>Délinquance d'occasion</w:t>
            </w:r>
          </w:p>
        </w:tc>
        <w:tc>
          <w:tcPr>
            <w:tcW w:w="3119" w:type="dxa"/>
          </w:tcPr>
          <w:p w:rsidR="007C40B8" w:rsidRDefault="007C40B8" w:rsidP="007C40B8">
            <w:pPr>
              <w:pStyle w:val="Textbody"/>
              <w:spacing w:line="360" w:lineRule="auto"/>
              <w:jc w:val="both"/>
              <w:rPr>
                <w:rFonts w:ascii="Arial" w:hAnsi="Arial" w:cs="Arial"/>
                <w:b/>
              </w:rPr>
            </w:pPr>
            <w:r>
              <w:rPr>
                <w:rFonts w:ascii="Arial" w:hAnsi="Arial"/>
                <w:b/>
                <w:bCs/>
              </w:rPr>
              <w:t>Délinquance de transition</w:t>
            </w:r>
          </w:p>
        </w:tc>
        <w:tc>
          <w:tcPr>
            <w:tcW w:w="3118" w:type="dxa"/>
          </w:tcPr>
          <w:p w:rsidR="007C40B8" w:rsidRDefault="007C40B8" w:rsidP="007C40B8">
            <w:pPr>
              <w:pStyle w:val="Textbody"/>
              <w:spacing w:line="360" w:lineRule="auto"/>
              <w:jc w:val="both"/>
              <w:rPr>
                <w:rFonts w:ascii="Arial" w:hAnsi="Arial" w:cs="Arial"/>
                <w:b/>
              </w:rPr>
            </w:pPr>
            <w:r>
              <w:rPr>
                <w:rFonts w:ascii="Arial" w:hAnsi="Arial"/>
                <w:b/>
                <w:bCs/>
              </w:rPr>
              <w:t>Délinquance persistante</w:t>
            </w:r>
          </w:p>
        </w:tc>
      </w:tr>
      <w:tr w:rsidR="007C40B8" w:rsidTr="00090D9B">
        <w:tc>
          <w:tcPr>
            <w:tcW w:w="1696" w:type="dxa"/>
          </w:tcPr>
          <w:p w:rsidR="007C40B8" w:rsidRDefault="007C40B8" w:rsidP="007C40B8">
            <w:pPr>
              <w:pStyle w:val="Textbody"/>
              <w:spacing w:line="360" w:lineRule="auto"/>
              <w:jc w:val="both"/>
              <w:rPr>
                <w:rFonts w:ascii="Arial" w:hAnsi="Arial" w:cs="Arial"/>
                <w:b/>
              </w:rPr>
            </w:pPr>
            <w:r>
              <w:rPr>
                <w:rFonts w:ascii="Arial" w:hAnsi="Arial"/>
                <w:b/>
                <w:bCs/>
              </w:rPr>
              <w:t>Délits</w:t>
            </w:r>
          </w:p>
        </w:tc>
        <w:tc>
          <w:tcPr>
            <w:tcW w:w="2977" w:type="dxa"/>
          </w:tcPr>
          <w:p w:rsidR="007C40B8" w:rsidRDefault="007C40B8"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tc>
        <w:tc>
          <w:tcPr>
            <w:tcW w:w="3119" w:type="dxa"/>
          </w:tcPr>
          <w:p w:rsidR="007C40B8" w:rsidRDefault="007C40B8" w:rsidP="007C40B8">
            <w:pPr>
              <w:pStyle w:val="Textbody"/>
              <w:spacing w:line="360" w:lineRule="auto"/>
              <w:jc w:val="both"/>
              <w:rPr>
                <w:rFonts w:ascii="Arial" w:hAnsi="Arial" w:cs="Arial"/>
                <w:b/>
              </w:rPr>
            </w:pPr>
          </w:p>
        </w:tc>
        <w:tc>
          <w:tcPr>
            <w:tcW w:w="3118" w:type="dxa"/>
          </w:tcPr>
          <w:p w:rsidR="007C40B8" w:rsidRDefault="007C40B8" w:rsidP="007C40B8">
            <w:pPr>
              <w:pStyle w:val="Textbody"/>
              <w:spacing w:line="360" w:lineRule="auto"/>
              <w:jc w:val="both"/>
              <w:rPr>
                <w:rFonts w:ascii="Arial" w:hAnsi="Arial" w:cs="Arial"/>
                <w:b/>
              </w:rPr>
            </w:pPr>
          </w:p>
        </w:tc>
      </w:tr>
      <w:tr w:rsidR="007C40B8" w:rsidTr="00090D9B">
        <w:tc>
          <w:tcPr>
            <w:tcW w:w="1696" w:type="dxa"/>
          </w:tcPr>
          <w:p w:rsidR="007C40B8" w:rsidRDefault="007C40B8" w:rsidP="007C40B8">
            <w:pPr>
              <w:pStyle w:val="Textbody"/>
              <w:spacing w:line="360" w:lineRule="auto"/>
              <w:jc w:val="both"/>
              <w:rPr>
                <w:rFonts w:ascii="Arial" w:hAnsi="Arial" w:cs="Arial"/>
                <w:b/>
              </w:rPr>
            </w:pPr>
            <w:r>
              <w:rPr>
                <w:rFonts w:ascii="Arial" w:hAnsi="Arial"/>
                <w:b/>
                <w:bCs/>
              </w:rPr>
              <w:t>École</w:t>
            </w:r>
          </w:p>
        </w:tc>
        <w:tc>
          <w:tcPr>
            <w:tcW w:w="2977" w:type="dxa"/>
          </w:tcPr>
          <w:p w:rsidR="007C40B8" w:rsidRDefault="007C40B8"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tc>
        <w:tc>
          <w:tcPr>
            <w:tcW w:w="3119" w:type="dxa"/>
          </w:tcPr>
          <w:p w:rsidR="007C40B8" w:rsidRDefault="007C40B8" w:rsidP="007C40B8">
            <w:pPr>
              <w:pStyle w:val="Textbody"/>
              <w:spacing w:line="360" w:lineRule="auto"/>
              <w:jc w:val="both"/>
              <w:rPr>
                <w:rFonts w:ascii="Arial" w:hAnsi="Arial" w:cs="Arial"/>
                <w:b/>
              </w:rPr>
            </w:pPr>
          </w:p>
        </w:tc>
        <w:tc>
          <w:tcPr>
            <w:tcW w:w="3118" w:type="dxa"/>
          </w:tcPr>
          <w:p w:rsidR="007C40B8" w:rsidRDefault="007C40B8" w:rsidP="007C40B8">
            <w:pPr>
              <w:pStyle w:val="Textbody"/>
              <w:spacing w:line="360" w:lineRule="auto"/>
              <w:jc w:val="both"/>
              <w:rPr>
                <w:rFonts w:ascii="Arial" w:hAnsi="Arial" w:cs="Arial"/>
                <w:b/>
              </w:rPr>
            </w:pPr>
          </w:p>
        </w:tc>
      </w:tr>
      <w:tr w:rsidR="007C40B8" w:rsidTr="00090D9B">
        <w:tc>
          <w:tcPr>
            <w:tcW w:w="1696" w:type="dxa"/>
          </w:tcPr>
          <w:p w:rsidR="007C40B8" w:rsidRDefault="007C40B8" w:rsidP="007C40B8">
            <w:pPr>
              <w:pStyle w:val="Textbody"/>
              <w:spacing w:line="360" w:lineRule="auto"/>
              <w:jc w:val="both"/>
              <w:rPr>
                <w:rFonts w:ascii="Arial" w:hAnsi="Arial" w:cs="Arial"/>
                <w:b/>
              </w:rPr>
            </w:pPr>
            <w:r>
              <w:rPr>
                <w:rFonts w:ascii="Arial" w:hAnsi="Arial"/>
                <w:b/>
                <w:bCs/>
              </w:rPr>
              <w:t>Famille</w:t>
            </w:r>
          </w:p>
        </w:tc>
        <w:tc>
          <w:tcPr>
            <w:tcW w:w="2977" w:type="dxa"/>
          </w:tcPr>
          <w:p w:rsidR="007C40B8" w:rsidRDefault="007C40B8"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tc>
        <w:tc>
          <w:tcPr>
            <w:tcW w:w="3119" w:type="dxa"/>
          </w:tcPr>
          <w:p w:rsidR="007C40B8" w:rsidRDefault="007C40B8" w:rsidP="007C40B8">
            <w:pPr>
              <w:pStyle w:val="Textbody"/>
              <w:spacing w:line="360" w:lineRule="auto"/>
              <w:jc w:val="both"/>
              <w:rPr>
                <w:rFonts w:ascii="Arial" w:hAnsi="Arial" w:cs="Arial"/>
                <w:b/>
              </w:rPr>
            </w:pPr>
          </w:p>
        </w:tc>
        <w:tc>
          <w:tcPr>
            <w:tcW w:w="3118" w:type="dxa"/>
          </w:tcPr>
          <w:p w:rsidR="007C40B8" w:rsidRDefault="007C40B8" w:rsidP="007C40B8">
            <w:pPr>
              <w:pStyle w:val="Textbody"/>
              <w:spacing w:line="360" w:lineRule="auto"/>
              <w:jc w:val="both"/>
              <w:rPr>
                <w:rFonts w:ascii="Arial" w:hAnsi="Arial" w:cs="Arial"/>
                <w:b/>
              </w:rPr>
            </w:pPr>
          </w:p>
        </w:tc>
      </w:tr>
      <w:tr w:rsidR="007C40B8" w:rsidTr="00090D9B">
        <w:tc>
          <w:tcPr>
            <w:tcW w:w="1696" w:type="dxa"/>
          </w:tcPr>
          <w:p w:rsidR="007C40B8" w:rsidRDefault="007C40B8" w:rsidP="007C40B8">
            <w:pPr>
              <w:pStyle w:val="Textbody"/>
              <w:spacing w:line="360" w:lineRule="auto"/>
              <w:jc w:val="both"/>
              <w:rPr>
                <w:rFonts w:ascii="Arial" w:hAnsi="Arial" w:cs="Arial"/>
                <w:b/>
              </w:rPr>
            </w:pPr>
            <w:r>
              <w:rPr>
                <w:rFonts w:ascii="Arial" w:hAnsi="Arial"/>
                <w:b/>
                <w:bCs/>
              </w:rPr>
              <w:t>Personnalité</w:t>
            </w:r>
          </w:p>
        </w:tc>
        <w:tc>
          <w:tcPr>
            <w:tcW w:w="2977" w:type="dxa"/>
          </w:tcPr>
          <w:p w:rsidR="007C40B8" w:rsidRDefault="007C40B8"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p w:rsidR="00090D9B" w:rsidRDefault="00090D9B" w:rsidP="007C40B8">
            <w:pPr>
              <w:pStyle w:val="Textbody"/>
              <w:spacing w:line="360" w:lineRule="auto"/>
              <w:jc w:val="both"/>
              <w:rPr>
                <w:rFonts w:ascii="Arial" w:hAnsi="Arial" w:cs="Arial"/>
                <w:b/>
              </w:rPr>
            </w:pPr>
          </w:p>
        </w:tc>
        <w:tc>
          <w:tcPr>
            <w:tcW w:w="3119" w:type="dxa"/>
          </w:tcPr>
          <w:p w:rsidR="007C40B8" w:rsidRDefault="007C40B8" w:rsidP="007C40B8">
            <w:pPr>
              <w:pStyle w:val="Textbody"/>
              <w:spacing w:line="360" w:lineRule="auto"/>
              <w:jc w:val="both"/>
              <w:rPr>
                <w:rFonts w:ascii="Arial" w:hAnsi="Arial" w:cs="Arial"/>
                <w:b/>
              </w:rPr>
            </w:pPr>
          </w:p>
        </w:tc>
        <w:tc>
          <w:tcPr>
            <w:tcW w:w="3118" w:type="dxa"/>
          </w:tcPr>
          <w:p w:rsidR="007C40B8" w:rsidRDefault="007C40B8" w:rsidP="007C40B8">
            <w:pPr>
              <w:pStyle w:val="Textbody"/>
              <w:spacing w:line="360" w:lineRule="auto"/>
              <w:jc w:val="both"/>
              <w:rPr>
                <w:rFonts w:ascii="Arial" w:hAnsi="Arial" w:cs="Arial"/>
                <w:b/>
              </w:rPr>
            </w:pPr>
          </w:p>
        </w:tc>
      </w:tr>
    </w:tbl>
    <w:p w:rsidR="007027F0" w:rsidRDefault="007027F0">
      <w:pPr>
        <w:pStyle w:val="Standard"/>
        <w:rPr>
          <w:rFonts w:ascii="Arial" w:hAnsi="Arial"/>
          <w:b/>
          <w:bCs/>
        </w:rPr>
      </w:pPr>
    </w:p>
    <w:p w:rsidR="007027F0" w:rsidRDefault="007027F0">
      <w:pPr>
        <w:pStyle w:val="Standard"/>
        <w:rPr>
          <w:rFonts w:ascii="Arial" w:hAnsi="Arial"/>
          <w:b/>
          <w:bCs/>
        </w:rPr>
      </w:pPr>
      <w:r>
        <w:rPr>
          <w:rFonts w:ascii="Arial" w:hAnsi="Arial"/>
          <w:b/>
          <w:bCs/>
        </w:rPr>
        <w:t>Quelques infos sur les jeunes contrevenants</w:t>
      </w:r>
    </w:p>
    <w:p w:rsidR="007027F0" w:rsidRPr="007027F0" w:rsidRDefault="007027F0">
      <w:pPr>
        <w:pStyle w:val="Standard"/>
        <w:rPr>
          <w:rFonts w:ascii="Arial" w:hAnsi="Arial"/>
          <w:bCs/>
        </w:rPr>
      </w:pPr>
    </w:p>
    <w:p w:rsidR="00BB6E60" w:rsidRDefault="007027F0">
      <w:pPr>
        <w:pStyle w:val="Standard"/>
        <w:rPr>
          <w:rFonts w:ascii="Arial" w:hAnsi="Arial"/>
          <w:bCs/>
        </w:rPr>
      </w:pPr>
      <w:r w:rsidRPr="007027F0">
        <w:rPr>
          <w:rFonts w:ascii="Arial" w:hAnsi="Arial"/>
          <w:bCs/>
        </w:rPr>
        <w:t>LSJPA</w:t>
      </w:r>
      <w:r w:rsidR="00BB6E60">
        <w:rPr>
          <w:rFonts w:ascii="Arial" w:hAnsi="Arial"/>
          <w:bCs/>
        </w:rPr>
        <w:t>=</w:t>
      </w:r>
      <w:r w:rsidRPr="007027F0">
        <w:rPr>
          <w:rFonts w:ascii="Arial" w:hAnsi="Arial"/>
          <w:bCs/>
        </w:rPr>
        <w:t xml:space="preserve"> </w:t>
      </w:r>
      <w:r w:rsidRPr="007027F0">
        <w:rPr>
          <w:rFonts w:ascii="Arial" w:hAnsi="Arial"/>
          <w:bCs/>
        </w:rPr>
        <w:tab/>
      </w:r>
      <w:r w:rsidRPr="007027F0">
        <w:rPr>
          <w:rFonts w:ascii="Arial" w:hAnsi="Arial"/>
          <w:bCs/>
        </w:rPr>
        <w:tab/>
      </w:r>
      <w:r w:rsidRPr="007027F0">
        <w:rPr>
          <w:rFonts w:ascii="Arial" w:hAnsi="Arial"/>
          <w:bCs/>
        </w:rPr>
        <w:tab/>
      </w:r>
      <w:r w:rsidRPr="007027F0">
        <w:rPr>
          <w:rFonts w:ascii="Arial" w:hAnsi="Arial"/>
          <w:bCs/>
        </w:rPr>
        <w:tab/>
      </w:r>
      <w:r w:rsidRPr="007027F0">
        <w:rPr>
          <w:rFonts w:ascii="Arial" w:hAnsi="Arial"/>
          <w:bCs/>
        </w:rPr>
        <w:tab/>
      </w:r>
      <w:r w:rsidRPr="007027F0">
        <w:rPr>
          <w:rFonts w:ascii="Arial" w:hAnsi="Arial"/>
          <w:bCs/>
        </w:rPr>
        <w:tab/>
      </w:r>
      <w:r w:rsidRPr="007027F0">
        <w:rPr>
          <w:rFonts w:ascii="Arial" w:hAnsi="Arial"/>
          <w:bCs/>
        </w:rPr>
        <w:tab/>
      </w:r>
    </w:p>
    <w:p w:rsidR="00BB6E60" w:rsidRDefault="00BB6E60">
      <w:pPr>
        <w:pStyle w:val="Standard"/>
        <w:rPr>
          <w:rFonts w:ascii="Arial" w:hAnsi="Arial"/>
          <w:bCs/>
        </w:rPr>
      </w:pPr>
    </w:p>
    <w:p w:rsidR="007027F0" w:rsidRPr="007027F0" w:rsidRDefault="007027F0">
      <w:pPr>
        <w:pStyle w:val="Standard"/>
        <w:rPr>
          <w:rFonts w:ascii="Arial" w:hAnsi="Arial"/>
          <w:bCs/>
        </w:rPr>
      </w:pPr>
      <w:r w:rsidRPr="007027F0">
        <w:rPr>
          <w:rFonts w:ascii="Arial" w:hAnsi="Arial"/>
          <w:bCs/>
        </w:rPr>
        <w:t>Depuis quelle année</w:t>
      </w:r>
      <w:r w:rsidR="00BB6E60">
        <w:rPr>
          <w:rFonts w:ascii="Arial" w:hAnsi="Arial"/>
          <w:bCs/>
        </w:rPr>
        <w:t xml:space="preserve"> existe-t-elle</w:t>
      </w:r>
      <w:r w:rsidRPr="007027F0">
        <w:rPr>
          <w:rFonts w:ascii="Arial" w:hAnsi="Arial"/>
          <w:bCs/>
        </w:rPr>
        <w:t>?</w:t>
      </w:r>
    </w:p>
    <w:p w:rsidR="007027F0" w:rsidRDefault="007027F0">
      <w:pPr>
        <w:pStyle w:val="Standard"/>
        <w:rPr>
          <w:rFonts w:ascii="Arial" w:hAnsi="Arial"/>
          <w:b/>
          <w:bCs/>
        </w:rPr>
      </w:pPr>
    </w:p>
    <w:p w:rsidR="007027F0" w:rsidRDefault="00BB6E60">
      <w:pPr>
        <w:pStyle w:val="Standard"/>
        <w:rPr>
          <w:rFonts w:ascii="Arial" w:hAnsi="Arial"/>
          <w:bCs/>
        </w:rPr>
      </w:pPr>
      <w:r w:rsidRPr="00BB6E60">
        <w:rPr>
          <w:rFonts w:ascii="Arial" w:hAnsi="Arial"/>
          <w:bCs/>
        </w:rPr>
        <w:t>Délits les plus fréquents?</w:t>
      </w:r>
    </w:p>
    <w:p w:rsidR="00BB6E60" w:rsidRDefault="00BB6E60">
      <w:pPr>
        <w:pStyle w:val="Standard"/>
        <w:rPr>
          <w:rFonts w:ascii="Arial" w:hAnsi="Arial"/>
          <w:bCs/>
        </w:rPr>
      </w:pPr>
    </w:p>
    <w:p w:rsidR="00BB6E60" w:rsidRDefault="00BB6E60">
      <w:pPr>
        <w:pStyle w:val="Standard"/>
        <w:rPr>
          <w:rFonts w:ascii="Arial" w:hAnsi="Arial"/>
          <w:bCs/>
        </w:rPr>
      </w:pPr>
    </w:p>
    <w:p w:rsidR="007027F0" w:rsidRDefault="007027F0">
      <w:pPr>
        <w:pStyle w:val="Standard"/>
        <w:rPr>
          <w:rFonts w:ascii="Arial" w:hAnsi="Arial"/>
          <w:b/>
          <w:bCs/>
        </w:rPr>
      </w:pPr>
    </w:p>
    <w:p w:rsidR="007027F0" w:rsidRPr="00BB6E60" w:rsidRDefault="00BB6E60">
      <w:pPr>
        <w:pStyle w:val="Standard"/>
        <w:rPr>
          <w:rFonts w:ascii="Arial" w:hAnsi="Arial"/>
          <w:bCs/>
        </w:rPr>
      </w:pPr>
      <w:r w:rsidRPr="00BB6E60">
        <w:rPr>
          <w:rFonts w:ascii="Arial" w:hAnsi="Arial"/>
          <w:bCs/>
        </w:rPr>
        <w:t>Statistiques importantes?</w:t>
      </w:r>
    </w:p>
    <w:p w:rsidR="007027F0" w:rsidRDefault="007027F0">
      <w:pPr>
        <w:pStyle w:val="Standard"/>
        <w:rPr>
          <w:rFonts w:ascii="Arial" w:hAnsi="Arial"/>
          <w:b/>
          <w:bCs/>
        </w:rPr>
      </w:pPr>
    </w:p>
    <w:p w:rsidR="007027F0" w:rsidRDefault="007027F0">
      <w:pPr>
        <w:pStyle w:val="Standard"/>
        <w:rPr>
          <w:rFonts w:ascii="Arial" w:hAnsi="Arial"/>
          <w:b/>
          <w:bCs/>
        </w:rPr>
      </w:pPr>
    </w:p>
    <w:p w:rsidR="007027F0" w:rsidRDefault="007027F0">
      <w:pPr>
        <w:pStyle w:val="Standard"/>
        <w:rPr>
          <w:rFonts w:ascii="Arial" w:hAnsi="Arial"/>
          <w:b/>
          <w:bCs/>
        </w:rPr>
      </w:pPr>
    </w:p>
    <w:p w:rsidR="007027F0" w:rsidRDefault="007027F0">
      <w:pPr>
        <w:pStyle w:val="Standard"/>
        <w:rPr>
          <w:rFonts w:ascii="Arial" w:hAnsi="Arial"/>
          <w:b/>
          <w:bCs/>
        </w:rPr>
      </w:pPr>
    </w:p>
    <w:p w:rsidR="00A344D6" w:rsidRDefault="00090D9B">
      <w:pPr>
        <w:pStyle w:val="Standard"/>
        <w:rPr>
          <w:rFonts w:ascii="Arial" w:hAnsi="Arial"/>
          <w:b/>
          <w:bCs/>
        </w:rPr>
      </w:pPr>
      <w:r>
        <w:rPr>
          <w:rFonts w:ascii="Arial" w:hAnsi="Arial"/>
          <w:b/>
          <w:bCs/>
        </w:rPr>
        <w:t>La criminalité     (Types de crimes)</w:t>
      </w:r>
    </w:p>
    <w:p w:rsidR="007027F0" w:rsidRDefault="007027F0">
      <w:pPr>
        <w:pStyle w:val="Standard"/>
        <w:rPr>
          <w:rFonts w:ascii="Arial" w:hAnsi="Arial"/>
          <w:b/>
          <w:bCs/>
        </w:rPr>
      </w:pPr>
    </w:p>
    <w:p w:rsidR="007027F0" w:rsidRDefault="007027F0">
      <w:pPr>
        <w:pStyle w:val="Standard"/>
        <w:rPr>
          <w:rFonts w:ascii="Arial" w:hAnsi="Arial"/>
          <w:b/>
          <w:bCs/>
        </w:rPr>
      </w:pPr>
      <w:r>
        <w:rPr>
          <w:rFonts w:ascii="Arial" w:hAnsi="Arial"/>
          <w:b/>
          <w:bCs/>
          <w:noProof/>
          <w:lang w:eastAsia="fr-CA" w:bidi="ar-SA"/>
        </w:rPr>
        <w:drawing>
          <wp:inline distT="0" distB="0" distL="0" distR="0" wp14:anchorId="736C4520" wp14:editId="1BA4CD65">
            <wp:extent cx="6734175" cy="5191125"/>
            <wp:effectExtent l="38100" t="0" r="28575"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27F0" w:rsidRDefault="007027F0">
      <w:pPr>
        <w:pStyle w:val="Standard"/>
        <w:rPr>
          <w:rFonts w:ascii="Arial" w:hAnsi="Arial"/>
          <w:b/>
          <w:bCs/>
        </w:rPr>
      </w:pPr>
    </w:p>
    <w:p w:rsidR="00425945" w:rsidRDefault="00425945">
      <w:pPr>
        <w:rPr>
          <w:rFonts w:ascii="Arial" w:hAnsi="Arial"/>
          <w:b/>
          <w:bCs/>
        </w:rPr>
      </w:pPr>
      <w:r>
        <w:rPr>
          <w:rFonts w:ascii="Arial" w:hAnsi="Arial"/>
          <w:b/>
          <w:bCs/>
        </w:rPr>
        <w:br w:type="page"/>
      </w:r>
    </w:p>
    <w:p w:rsidR="007027F0" w:rsidRDefault="007027F0">
      <w:pPr>
        <w:pStyle w:val="Standard"/>
        <w:rPr>
          <w:rFonts w:ascii="Arial" w:hAnsi="Arial"/>
          <w:b/>
          <w:bCs/>
        </w:rPr>
      </w:pPr>
    </w:p>
    <w:p w:rsidR="007027F0" w:rsidRDefault="00BB6E60">
      <w:pPr>
        <w:pStyle w:val="Standard"/>
        <w:rPr>
          <w:rFonts w:ascii="Arial" w:hAnsi="Arial"/>
          <w:b/>
          <w:bCs/>
        </w:rPr>
      </w:pPr>
      <w:r>
        <w:rPr>
          <w:rFonts w:ascii="Arial" w:hAnsi="Arial"/>
          <w:b/>
          <w:bCs/>
        </w:rPr>
        <w:t>Comportements caractéristiques aux criminels</w:t>
      </w:r>
    </w:p>
    <w:p w:rsidR="00BB6E60" w:rsidRDefault="00BB6E60">
      <w:pPr>
        <w:pStyle w:val="Standard"/>
        <w:rPr>
          <w:rFonts w:ascii="Arial" w:hAnsi="Arial"/>
          <w:b/>
          <w:bCs/>
        </w:rPr>
      </w:pPr>
    </w:p>
    <w:p w:rsidR="00425945" w:rsidRDefault="00BB6E60">
      <w:pPr>
        <w:pStyle w:val="Standard"/>
        <w:rPr>
          <w:rFonts w:ascii="Arial" w:hAnsi="Arial"/>
          <w:bCs/>
        </w:rPr>
      </w:pPr>
      <w:r w:rsidRPr="00BB6E60">
        <w:rPr>
          <w:rFonts w:ascii="Arial" w:hAnsi="Arial"/>
          <w:bCs/>
        </w:rPr>
        <w:t xml:space="preserve">Découpe les </w:t>
      </w:r>
      <w:r w:rsidR="00523BE3">
        <w:rPr>
          <w:rFonts w:ascii="Arial" w:hAnsi="Arial"/>
          <w:bCs/>
        </w:rPr>
        <w:t xml:space="preserve">caractéristiques et les </w:t>
      </w:r>
      <w:r w:rsidRPr="00BB6E60">
        <w:rPr>
          <w:rFonts w:ascii="Arial" w:hAnsi="Arial"/>
          <w:bCs/>
        </w:rPr>
        <w:t xml:space="preserve">définitions </w:t>
      </w:r>
      <w:r w:rsidR="008C1D6F">
        <w:rPr>
          <w:rFonts w:ascii="Arial" w:hAnsi="Arial"/>
          <w:bCs/>
        </w:rPr>
        <w:t>aux</w:t>
      </w:r>
      <w:r w:rsidRPr="00BB6E60">
        <w:rPr>
          <w:rFonts w:ascii="Arial" w:hAnsi="Arial"/>
          <w:bCs/>
        </w:rPr>
        <w:t xml:space="preserve"> </w:t>
      </w:r>
      <w:r w:rsidR="00425945">
        <w:rPr>
          <w:rFonts w:ascii="Arial" w:hAnsi="Arial"/>
          <w:bCs/>
        </w:rPr>
        <w:t>dernière</w:t>
      </w:r>
      <w:r w:rsidR="008C1D6F">
        <w:rPr>
          <w:rFonts w:ascii="Arial" w:hAnsi="Arial"/>
          <w:bCs/>
        </w:rPr>
        <w:t>s</w:t>
      </w:r>
      <w:r w:rsidR="00425945">
        <w:rPr>
          <w:rFonts w:ascii="Arial" w:hAnsi="Arial"/>
          <w:bCs/>
        </w:rPr>
        <w:t xml:space="preserve"> </w:t>
      </w:r>
      <w:r w:rsidRPr="00BB6E60">
        <w:rPr>
          <w:rFonts w:ascii="Arial" w:hAnsi="Arial"/>
          <w:bCs/>
        </w:rPr>
        <w:t>page</w:t>
      </w:r>
      <w:r w:rsidR="008C1D6F">
        <w:rPr>
          <w:rFonts w:ascii="Arial" w:hAnsi="Arial"/>
          <w:bCs/>
        </w:rPr>
        <w:t>s</w:t>
      </w:r>
      <w:r w:rsidRPr="00BB6E60">
        <w:rPr>
          <w:rFonts w:ascii="Arial" w:hAnsi="Arial"/>
          <w:bCs/>
        </w:rPr>
        <w:t xml:space="preserve"> et vient les coller </w:t>
      </w:r>
      <w:r w:rsidR="00523BE3">
        <w:rPr>
          <w:rFonts w:ascii="Arial" w:hAnsi="Arial"/>
          <w:bCs/>
        </w:rPr>
        <w:t xml:space="preserve">dans le tableau. </w:t>
      </w:r>
      <w:r w:rsidR="008C1D6F">
        <w:rPr>
          <w:rFonts w:ascii="Arial" w:hAnsi="Arial"/>
          <w:bCs/>
        </w:rPr>
        <w:t>Imprime ces deux pages séparément pour pouvoir découper.</w:t>
      </w:r>
    </w:p>
    <w:p w:rsidR="00425945" w:rsidRDefault="00425945">
      <w:pPr>
        <w:pStyle w:val="Standard"/>
        <w:rPr>
          <w:rFonts w:ascii="Arial" w:hAnsi="Arial"/>
          <w:bCs/>
        </w:rPr>
      </w:pPr>
    </w:p>
    <w:p w:rsidR="00BB6E60" w:rsidRDefault="00523BE3">
      <w:pPr>
        <w:pStyle w:val="Standard"/>
        <w:rPr>
          <w:rFonts w:ascii="Arial" w:hAnsi="Arial"/>
          <w:bCs/>
        </w:rPr>
      </w:pPr>
      <w:r>
        <w:rPr>
          <w:rFonts w:ascii="Arial" w:hAnsi="Arial"/>
          <w:bCs/>
        </w:rPr>
        <w:t>Aides-toi</w:t>
      </w:r>
      <w:r w:rsidR="00FD6A79">
        <w:rPr>
          <w:rFonts w:ascii="Arial" w:hAnsi="Arial"/>
          <w:bCs/>
        </w:rPr>
        <w:t xml:space="preserve"> de tes notes de cours p. 172 à 174</w:t>
      </w:r>
      <w:bookmarkStart w:id="0" w:name="_GoBack"/>
      <w:bookmarkEnd w:id="0"/>
      <w:r>
        <w:rPr>
          <w:rFonts w:ascii="Arial" w:hAnsi="Arial"/>
          <w:bCs/>
        </w:rPr>
        <w:t>.</w:t>
      </w:r>
    </w:p>
    <w:p w:rsidR="00425945" w:rsidRDefault="00425945">
      <w:pPr>
        <w:pStyle w:val="Standard"/>
        <w:rPr>
          <w:rFonts w:ascii="Arial" w:hAnsi="Arial"/>
          <w:bCs/>
        </w:rPr>
      </w:pPr>
    </w:p>
    <w:p w:rsidR="00BA1F79" w:rsidRDefault="00BA1F79">
      <w:pPr>
        <w:pStyle w:val="Standard"/>
        <w:rPr>
          <w:rFonts w:ascii="Arial" w:hAnsi="Arial"/>
          <w:bCs/>
        </w:rPr>
      </w:pPr>
    </w:p>
    <w:tbl>
      <w:tblPr>
        <w:tblStyle w:val="Grilledutableau"/>
        <w:tblW w:w="0" w:type="auto"/>
        <w:tblLook w:val="04A0" w:firstRow="1" w:lastRow="0" w:firstColumn="1" w:lastColumn="0" w:noHBand="0" w:noVBand="1"/>
      </w:tblPr>
      <w:tblGrid>
        <w:gridCol w:w="2689"/>
        <w:gridCol w:w="7825"/>
      </w:tblGrid>
      <w:tr w:rsidR="00523BE3" w:rsidTr="00523BE3">
        <w:tc>
          <w:tcPr>
            <w:tcW w:w="2689" w:type="dxa"/>
          </w:tcPr>
          <w:p w:rsidR="00523BE3" w:rsidRDefault="00523BE3"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tc>
        <w:tc>
          <w:tcPr>
            <w:tcW w:w="7825" w:type="dxa"/>
          </w:tcPr>
          <w:p w:rsidR="00523BE3" w:rsidRDefault="00523BE3">
            <w:pPr>
              <w:pStyle w:val="Standard"/>
              <w:rPr>
                <w:rFonts w:ascii="Arial" w:hAnsi="Arial"/>
                <w:bCs/>
              </w:rPr>
            </w:pPr>
          </w:p>
        </w:tc>
      </w:tr>
      <w:tr w:rsidR="00523BE3" w:rsidTr="00523BE3">
        <w:tc>
          <w:tcPr>
            <w:tcW w:w="2689" w:type="dxa"/>
          </w:tcPr>
          <w:p w:rsidR="00523BE3" w:rsidRDefault="00523BE3"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tc>
        <w:tc>
          <w:tcPr>
            <w:tcW w:w="7825" w:type="dxa"/>
          </w:tcPr>
          <w:p w:rsidR="00425945" w:rsidRDefault="00425945" w:rsidP="00523BE3">
            <w:pPr>
              <w:pStyle w:val="Standard"/>
              <w:rPr>
                <w:rFonts w:ascii="Arial" w:hAnsi="Arial"/>
                <w:bCs/>
              </w:rPr>
            </w:pPr>
          </w:p>
        </w:tc>
      </w:tr>
      <w:tr w:rsidR="00523BE3" w:rsidTr="00523BE3">
        <w:tc>
          <w:tcPr>
            <w:tcW w:w="2689" w:type="dxa"/>
          </w:tcPr>
          <w:p w:rsidR="00523BE3" w:rsidRDefault="00523BE3">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tc>
        <w:tc>
          <w:tcPr>
            <w:tcW w:w="7825" w:type="dxa"/>
          </w:tcPr>
          <w:p w:rsidR="00425945" w:rsidRDefault="00425945">
            <w:pPr>
              <w:pStyle w:val="Standard"/>
              <w:rPr>
                <w:rFonts w:ascii="Arial" w:hAnsi="Arial"/>
                <w:bCs/>
              </w:rPr>
            </w:pPr>
          </w:p>
        </w:tc>
      </w:tr>
      <w:tr w:rsidR="00523BE3" w:rsidTr="00523BE3">
        <w:tc>
          <w:tcPr>
            <w:tcW w:w="2689" w:type="dxa"/>
          </w:tcPr>
          <w:p w:rsidR="00523BE3" w:rsidRDefault="00523BE3"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tc>
        <w:tc>
          <w:tcPr>
            <w:tcW w:w="7825" w:type="dxa"/>
          </w:tcPr>
          <w:p w:rsidR="00425945" w:rsidRDefault="00425945">
            <w:pPr>
              <w:pStyle w:val="Standard"/>
              <w:rPr>
                <w:rFonts w:ascii="Arial" w:hAnsi="Arial"/>
                <w:bCs/>
              </w:rPr>
            </w:pPr>
          </w:p>
        </w:tc>
      </w:tr>
      <w:tr w:rsidR="00523BE3" w:rsidTr="00523BE3">
        <w:tc>
          <w:tcPr>
            <w:tcW w:w="2689" w:type="dxa"/>
          </w:tcPr>
          <w:p w:rsidR="00523BE3" w:rsidRDefault="00523BE3"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p w:rsidR="00BA1F79" w:rsidRDefault="00BA1F79" w:rsidP="00523BE3">
            <w:pPr>
              <w:pStyle w:val="Standard"/>
              <w:rPr>
                <w:rFonts w:ascii="Arial" w:hAnsi="Arial"/>
                <w:bCs/>
              </w:rPr>
            </w:pPr>
          </w:p>
        </w:tc>
        <w:tc>
          <w:tcPr>
            <w:tcW w:w="7825" w:type="dxa"/>
          </w:tcPr>
          <w:p w:rsidR="009C74EE" w:rsidRDefault="009C74EE">
            <w:pPr>
              <w:pStyle w:val="Standard"/>
              <w:rPr>
                <w:rFonts w:ascii="Arial" w:hAnsi="Arial"/>
                <w:bCs/>
              </w:rPr>
            </w:pPr>
          </w:p>
        </w:tc>
      </w:tr>
      <w:tr w:rsidR="00523BE3" w:rsidTr="00523BE3">
        <w:tc>
          <w:tcPr>
            <w:tcW w:w="2689" w:type="dxa"/>
          </w:tcPr>
          <w:p w:rsidR="00523BE3" w:rsidRDefault="00523BE3">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tc>
        <w:tc>
          <w:tcPr>
            <w:tcW w:w="7825" w:type="dxa"/>
          </w:tcPr>
          <w:p w:rsidR="00425945" w:rsidRDefault="00425945">
            <w:pPr>
              <w:pStyle w:val="Standard"/>
              <w:rPr>
                <w:rFonts w:ascii="Arial" w:hAnsi="Arial"/>
                <w:bCs/>
              </w:rPr>
            </w:pPr>
          </w:p>
        </w:tc>
      </w:tr>
      <w:tr w:rsidR="00523BE3" w:rsidTr="00523BE3">
        <w:tc>
          <w:tcPr>
            <w:tcW w:w="2689" w:type="dxa"/>
          </w:tcPr>
          <w:p w:rsidR="00523BE3" w:rsidRDefault="00523BE3">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tc>
        <w:tc>
          <w:tcPr>
            <w:tcW w:w="7825" w:type="dxa"/>
          </w:tcPr>
          <w:p w:rsidR="00425945" w:rsidRDefault="00425945" w:rsidP="00425945">
            <w:pPr>
              <w:pStyle w:val="Standard"/>
              <w:rPr>
                <w:rFonts w:ascii="Arial" w:hAnsi="Arial"/>
                <w:bCs/>
              </w:rPr>
            </w:pPr>
          </w:p>
        </w:tc>
      </w:tr>
      <w:tr w:rsidR="00523BE3" w:rsidTr="00523BE3">
        <w:tc>
          <w:tcPr>
            <w:tcW w:w="2689" w:type="dxa"/>
          </w:tcPr>
          <w:p w:rsidR="00523BE3" w:rsidRDefault="00523BE3">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tc>
        <w:tc>
          <w:tcPr>
            <w:tcW w:w="7825" w:type="dxa"/>
          </w:tcPr>
          <w:p w:rsidR="00425945" w:rsidRDefault="00425945">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425945" w:rsidRDefault="00425945" w:rsidP="00425945">
            <w:pPr>
              <w:pStyle w:val="Standard"/>
              <w:rPr>
                <w:rFonts w:ascii="Arial" w:hAnsi="Arial"/>
                <w:bCs/>
              </w:rPr>
            </w:pPr>
          </w:p>
          <w:p w:rsidR="00BA1F79" w:rsidRDefault="00BA1F79" w:rsidP="00425945">
            <w:pPr>
              <w:pStyle w:val="Standard"/>
              <w:rPr>
                <w:rFonts w:ascii="Arial" w:hAnsi="Arial"/>
                <w:bCs/>
              </w:rPr>
            </w:pPr>
          </w:p>
          <w:p w:rsidR="00BA1F79" w:rsidRDefault="00BA1F79" w:rsidP="00425945">
            <w:pPr>
              <w:pStyle w:val="Standard"/>
              <w:rPr>
                <w:rFonts w:ascii="Arial" w:hAnsi="Arial"/>
                <w:bCs/>
              </w:rPr>
            </w:pPr>
          </w:p>
          <w:p w:rsidR="00BA1F79" w:rsidRDefault="00BA1F79" w:rsidP="00425945">
            <w:pPr>
              <w:pStyle w:val="Standard"/>
              <w:rPr>
                <w:rFonts w:ascii="Arial" w:hAnsi="Arial"/>
                <w:bCs/>
              </w:rPr>
            </w:pPr>
          </w:p>
          <w:p w:rsidR="00BA1F79" w:rsidRDefault="00BA1F79" w:rsidP="00425945">
            <w:pPr>
              <w:pStyle w:val="Standard"/>
              <w:rPr>
                <w:rFonts w:ascii="Arial" w:hAnsi="Arial"/>
                <w:bCs/>
              </w:rPr>
            </w:pPr>
          </w:p>
          <w:p w:rsidR="00BA1F79" w:rsidRDefault="00BA1F79" w:rsidP="00425945">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425945" w:rsidRDefault="00425945"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440E63" w:rsidRDefault="00440E63"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440E63" w:rsidRDefault="00440E63"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523BE3" w:rsidRDefault="00523BE3" w:rsidP="00BA1F79">
            <w:pPr>
              <w:pStyle w:val="Standard"/>
              <w:rPr>
                <w:rFonts w:ascii="Arial" w:hAnsi="Arial"/>
                <w:bCs/>
              </w:rPr>
            </w:pPr>
          </w:p>
          <w:p w:rsidR="00BA1F79" w:rsidRDefault="00BA1F79" w:rsidP="00BA1F79">
            <w:pPr>
              <w:pStyle w:val="Standard"/>
              <w:rPr>
                <w:rFonts w:ascii="Arial" w:hAnsi="Arial"/>
                <w:bCs/>
              </w:rPr>
            </w:pPr>
          </w:p>
          <w:p w:rsidR="00BA1F79" w:rsidRDefault="00BA1F79" w:rsidP="00BA1F79">
            <w:pPr>
              <w:pStyle w:val="Standard"/>
              <w:rPr>
                <w:rFonts w:ascii="Arial" w:hAnsi="Arial"/>
                <w:bCs/>
              </w:rPr>
            </w:pPr>
          </w:p>
          <w:p w:rsidR="00BA1F79" w:rsidRDefault="00BA1F79" w:rsidP="00BA1F79">
            <w:pPr>
              <w:pStyle w:val="Standard"/>
              <w:rPr>
                <w:rFonts w:ascii="Arial" w:hAnsi="Arial"/>
                <w:bCs/>
              </w:rPr>
            </w:pPr>
          </w:p>
          <w:p w:rsidR="00BA1F79" w:rsidRDefault="00BA1F79" w:rsidP="00BA1F79">
            <w:pPr>
              <w:pStyle w:val="Standard"/>
              <w:rPr>
                <w:rFonts w:ascii="Arial" w:hAnsi="Arial"/>
                <w:bCs/>
              </w:rPr>
            </w:pPr>
          </w:p>
          <w:p w:rsidR="00BA1F79" w:rsidRDefault="00BA1F79" w:rsidP="00BA1F79">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523BE3" w:rsidRDefault="00523BE3"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p w:rsidR="00BA1F79" w:rsidRDefault="00BA1F79" w:rsidP="0027085E">
            <w:pPr>
              <w:pStyle w:val="Standard"/>
              <w:rPr>
                <w:rFonts w:ascii="Arial" w:hAnsi="Arial"/>
                <w:bCs/>
              </w:rPr>
            </w:pPr>
          </w:p>
        </w:tc>
      </w:tr>
      <w:tr w:rsidR="00523BE3" w:rsidTr="00523BE3">
        <w:tc>
          <w:tcPr>
            <w:tcW w:w="2689" w:type="dxa"/>
          </w:tcPr>
          <w:p w:rsidR="00523BE3" w:rsidRDefault="00523BE3" w:rsidP="0027085E">
            <w:pPr>
              <w:pStyle w:val="Standard"/>
              <w:rPr>
                <w:rFonts w:ascii="Arial" w:hAnsi="Arial"/>
                <w:bCs/>
              </w:rPr>
            </w:pPr>
          </w:p>
        </w:tc>
        <w:tc>
          <w:tcPr>
            <w:tcW w:w="7825" w:type="dxa"/>
          </w:tcPr>
          <w:p w:rsidR="00BA1F79" w:rsidRDefault="00BA1F79"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r>
    </w:tbl>
    <w:p w:rsidR="00BB6E60" w:rsidRDefault="00BB6E60">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8C1D6F" w:rsidRDefault="008C1D6F">
      <w:pPr>
        <w:rPr>
          <w:rFonts w:ascii="Arial" w:hAnsi="Arial"/>
          <w:bCs/>
        </w:rPr>
      </w:pPr>
      <w:r>
        <w:rPr>
          <w:rFonts w:ascii="Arial" w:hAnsi="Arial"/>
          <w:bCs/>
        </w:rPr>
        <w:br w:type="page"/>
      </w:r>
    </w:p>
    <w:p w:rsidR="008C1D6F" w:rsidRDefault="008C1D6F">
      <w:pPr>
        <w:rPr>
          <w:rFonts w:ascii="Arial" w:hAnsi="Arial"/>
          <w:bCs/>
        </w:rPr>
      </w:pPr>
      <w:r>
        <w:rPr>
          <w:rFonts w:ascii="Arial" w:hAnsi="Arial"/>
          <w:bCs/>
        </w:rPr>
        <w:lastRenderedPageBreak/>
        <w:br w:type="page"/>
      </w:r>
    </w:p>
    <w:tbl>
      <w:tblPr>
        <w:tblStyle w:val="Grilledutableau"/>
        <w:tblW w:w="0" w:type="auto"/>
        <w:tblLook w:val="04A0" w:firstRow="1" w:lastRow="0" w:firstColumn="1" w:lastColumn="0" w:noHBand="0" w:noVBand="1"/>
      </w:tblPr>
      <w:tblGrid>
        <w:gridCol w:w="2659"/>
        <w:gridCol w:w="2649"/>
        <w:gridCol w:w="2603"/>
        <w:gridCol w:w="2603"/>
      </w:tblGrid>
      <w:tr w:rsidR="009F22AD" w:rsidTr="009F22AD">
        <w:tc>
          <w:tcPr>
            <w:tcW w:w="2659" w:type="dxa"/>
          </w:tcPr>
          <w:p w:rsidR="009F22AD" w:rsidRDefault="009F22AD" w:rsidP="0027085E">
            <w:pPr>
              <w:pStyle w:val="Standard"/>
              <w:rPr>
                <w:rFonts w:ascii="Arial" w:hAnsi="Arial"/>
                <w:bCs/>
              </w:rPr>
            </w:pPr>
            <w:r>
              <w:rPr>
                <w:rFonts w:ascii="Arial" w:hAnsi="Arial"/>
                <w:bCs/>
              </w:rPr>
              <w:lastRenderedPageBreak/>
              <w:t>L’absence d’intégration sociale</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c>
          <w:tcPr>
            <w:tcW w:w="2649" w:type="dxa"/>
          </w:tcPr>
          <w:p w:rsidR="009F22AD" w:rsidRDefault="009F22AD" w:rsidP="009F22AD">
            <w:pPr>
              <w:pStyle w:val="Standard"/>
              <w:rPr>
                <w:rFonts w:ascii="Arial" w:hAnsi="Arial"/>
                <w:bCs/>
              </w:rPr>
            </w:pPr>
            <w:r>
              <w:rPr>
                <w:rFonts w:ascii="Arial" w:hAnsi="Arial"/>
                <w:bCs/>
              </w:rPr>
              <w:t>L’agressivité</w:t>
            </w:r>
          </w:p>
          <w:p w:rsidR="009F22AD" w:rsidRDefault="009F22AD" w:rsidP="0027085E">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La distorsion de la réalité</w:t>
            </w:r>
          </w:p>
          <w:p w:rsidR="009F22AD" w:rsidRDefault="009F22AD" w:rsidP="009F22AD">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 xml:space="preserve">L’incapacité de se montrer aux autres tels qu’il est </w:t>
            </w:r>
          </w:p>
          <w:p w:rsidR="009F22AD" w:rsidRDefault="009F22AD" w:rsidP="009F22AD">
            <w:pPr>
              <w:pStyle w:val="Standard"/>
              <w:rPr>
                <w:rFonts w:ascii="Arial" w:hAnsi="Arial"/>
                <w:bCs/>
              </w:rPr>
            </w:pPr>
          </w:p>
          <w:p w:rsidR="009F22AD" w:rsidRDefault="009F22AD" w:rsidP="009F22AD">
            <w:pPr>
              <w:pStyle w:val="Standard"/>
              <w:rPr>
                <w:rFonts w:ascii="Arial" w:hAnsi="Arial"/>
                <w:bCs/>
              </w:rPr>
            </w:pPr>
          </w:p>
        </w:tc>
      </w:tr>
      <w:tr w:rsidR="009F22AD" w:rsidTr="009F22AD">
        <w:tc>
          <w:tcPr>
            <w:tcW w:w="2659" w:type="dxa"/>
          </w:tcPr>
          <w:p w:rsidR="009F22AD" w:rsidRDefault="009F22AD" w:rsidP="0027085E">
            <w:pPr>
              <w:pStyle w:val="Standard"/>
              <w:rPr>
                <w:rFonts w:ascii="Arial" w:hAnsi="Arial"/>
                <w:bCs/>
              </w:rPr>
            </w:pPr>
            <w:r>
              <w:rPr>
                <w:rFonts w:ascii="Arial" w:hAnsi="Arial"/>
                <w:bCs/>
              </w:rPr>
              <w:t>La vulnérabilité et rage sourde</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c>
          <w:tcPr>
            <w:tcW w:w="2649" w:type="dxa"/>
          </w:tcPr>
          <w:p w:rsidR="009F22AD" w:rsidRDefault="009F22AD" w:rsidP="009F22AD">
            <w:pPr>
              <w:pStyle w:val="Standard"/>
              <w:rPr>
                <w:rFonts w:ascii="Arial" w:hAnsi="Arial"/>
                <w:bCs/>
              </w:rPr>
            </w:pPr>
            <w:r>
              <w:rPr>
                <w:rFonts w:ascii="Arial" w:hAnsi="Arial"/>
                <w:bCs/>
              </w:rPr>
              <w:t>La victime de la société</w:t>
            </w:r>
          </w:p>
          <w:p w:rsidR="009F22AD" w:rsidRDefault="009F22AD" w:rsidP="0027085E">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La vantardise et la diffusion de la criminalité</w:t>
            </w:r>
          </w:p>
          <w:p w:rsidR="009F22AD" w:rsidRDefault="009F22AD" w:rsidP="009F22AD">
            <w:pPr>
              <w:pStyle w:val="Standard"/>
              <w:rPr>
                <w:rFonts w:ascii="Arial" w:hAnsi="Arial"/>
                <w:bCs/>
              </w:rPr>
            </w:pPr>
          </w:p>
          <w:p w:rsidR="009F22AD" w:rsidRDefault="009F22AD" w:rsidP="009F22AD">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La faible estime de lui-même et de l’autre</w:t>
            </w:r>
          </w:p>
          <w:p w:rsidR="009F22AD" w:rsidRDefault="009F22AD" w:rsidP="009F22AD">
            <w:pPr>
              <w:pStyle w:val="Standard"/>
              <w:rPr>
                <w:rFonts w:ascii="Arial" w:hAnsi="Arial"/>
                <w:bCs/>
              </w:rPr>
            </w:pPr>
          </w:p>
          <w:p w:rsidR="009F22AD" w:rsidRDefault="009F22AD" w:rsidP="009F22AD">
            <w:pPr>
              <w:pStyle w:val="Standard"/>
              <w:rPr>
                <w:rFonts w:ascii="Arial" w:hAnsi="Arial"/>
                <w:bCs/>
              </w:rPr>
            </w:pPr>
          </w:p>
        </w:tc>
      </w:tr>
      <w:tr w:rsidR="009F22AD" w:rsidTr="009F22AD">
        <w:tc>
          <w:tcPr>
            <w:tcW w:w="2659" w:type="dxa"/>
          </w:tcPr>
          <w:p w:rsidR="009F22AD" w:rsidRDefault="009F22AD" w:rsidP="009F22AD">
            <w:pPr>
              <w:pStyle w:val="Standard"/>
              <w:rPr>
                <w:rFonts w:ascii="Arial" w:hAnsi="Arial"/>
                <w:bCs/>
              </w:rPr>
            </w:pPr>
            <w:r>
              <w:rPr>
                <w:rFonts w:ascii="Arial" w:hAnsi="Arial"/>
                <w:bCs/>
              </w:rPr>
              <w:t>Le contrôle de l’information</w:t>
            </w:r>
          </w:p>
          <w:p w:rsidR="009F22AD" w:rsidRDefault="009F22AD" w:rsidP="009F22AD">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c>
          <w:tcPr>
            <w:tcW w:w="2649" w:type="dxa"/>
          </w:tcPr>
          <w:p w:rsidR="009F22AD" w:rsidRDefault="009F22AD" w:rsidP="009F22AD">
            <w:pPr>
              <w:pStyle w:val="Standard"/>
              <w:rPr>
                <w:rFonts w:ascii="Arial" w:hAnsi="Arial"/>
                <w:bCs/>
              </w:rPr>
            </w:pPr>
            <w:r>
              <w:rPr>
                <w:rFonts w:ascii="Arial" w:hAnsi="Arial"/>
                <w:bCs/>
              </w:rPr>
              <w:t>La loi du silence</w:t>
            </w:r>
          </w:p>
          <w:p w:rsidR="009F22AD" w:rsidRDefault="009F22AD" w:rsidP="0027085E">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L’incapacité d’aimer et d’être aimé</w:t>
            </w:r>
          </w:p>
          <w:p w:rsidR="009F22AD" w:rsidRDefault="009F22AD" w:rsidP="009F22AD">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La recherche de pouvoir aux dépens des autres</w:t>
            </w:r>
          </w:p>
          <w:p w:rsidR="009F22AD" w:rsidRDefault="009F22AD" w:rsidP="009F22AD">
            <w:pPr>
              <w:pStyle w:val="Standard"/>
              <w:rPr>
                <w:rFonts w:ascii="Arial" w:hAnsi="Arial"/>
                <w:bCs/>
              </w:rPr>
            </w:pPr>
          </w:p>
        </w:tc>
      </w:tr>
      <w:tr w:rsidR="009F22AD" w:rsidTr="009F22AD">
        <w:trPr>
          <w:gridAfter w:val="1"/>
          <w:wAfter w:w="2603" w:type="dxa"/>
        </w:trPr>
        <w:tc>
          <w:tcPr>
            <w:tcW w:w="2659" w:type="dxa"/>
          </w:tcPr>
          <w:p w:rsidR="009F22AD" w:rsidRDefault="009F22AD" w:rsidP="0027085E">
            <w:pPr>
              <w:pStyle w:val="Standard"/>
              <w:rPr>
                <w:rFonts w:ascii="Arial" w:hAnsi="Arial"/>
                <w:bCs/>
              </w:rPr>
            </w:pPr>
            <w:r>
              <w:rPr>
                <w:rFonts w:ascii="Arial" w:hAnsi="Arial"/>
                <w:bCs/>
              </w:rPr>
              <w:t>La difficulté d’approche</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c>
          <w:tcPr>
            <w:tcW w:w="2649" w:type="dxa"/>
          </w:tcPr>
          <w:p w:rsidR="009F22AD" w:rsidRDefault="009F22AD" w:rsidP="009F22AD">
            <w:pPr>
              <w:pStyle w:val="Standard"/>
              <w:rPr>
                <w:rFonts w:ascii="Arial" w:hAnsi="Arial"/>
                <w:bCs/>
              </w:rPr>
            </w:pPr>
            <w:r>
              <w:rPr>
                <w:rFonts w:ascii="Arial" w:hAnsi="Arial"/>
                <w:bCs/>
              </w:rPr>
              <w:t>La monopolisation de sa vie par le crime</w:t>
            </w:r>
          </w:p>
          <w:p w:rsidR="009F22AD" w:rsidRDefault="009F22AD" w:rsidP="009F22AD">
            <w:pPr>
              <w:pStyle w:val="Standard"/>
              <w:rPr>
                <w:rFonts w:ascii="Arial" w:hAnsi="Arial"/>
                <w:bCs/>
              </w:rPr>
            </w:pPr>
          </w:p>
          <w:p w:rsidR="009F22AD" w:rsidRDefault="009F22AD" w:rsidP="0027085E">
            <w:pPr>
              <w:pStyle w:val="Standard"/>
              <w:rPr>
                <w:rFonts w:ascii="Arial" w:hAnsi="Arial"/>
                <w:bCs/>
              </w:rPr>
            </w:pPr>
          </w:p>
        </w:tc>
        <w:tc>
          <w:tcPr>
            <w:tcW w:w="2603" w:type="dxa"/>
          </w:tcPr>
          <w:p w:rsidR="009F22AD" w:rsidRDefault="009F22AD" w:rsidP="009F22AD">
            <w:pPr>
              <w:pStyle w:val="Standard"/>
              <w:rPr>
                <w:rFonts w:ascii="Arial" w:hAnsi="Arial"/>
                <w:bCs/>
              </w:rPr>
            </w:pPr>
            <w:r>
              <w:rPr>
                <w:rFonts w:ascii="Arial" w:hAnsi="Arial"/>
                <w:bCs/>
              </w:rPr>
              <w:t>Le refus de changer</w:t>
            </w:r>
          </w:p>
          <w:p w:rsidR="009F22AD" w:rsidRDefault="009F22AD" w:rsidP="0027085E">
            <w:pPr>
              <w:pStyle w:val="Standard"/>
              <w:rPr>
                <w:rFonts w:ascii="Arial" w:hAnsi="Arial"/>
                <w:bCs/>
              </w:rPr>
            </w:pPr>
          </w:p>
        </w:tc>
      </w:tr>
    </w:tbl>
    <w:p w:rsidR="00BA1F79" w:rsidRDefault="00BA1F79">
      <w:pPr>
        <w:pStyle w:val="Standard"/>
        <w:rPr>
          <w:rFonts w:ascii="Arial" w:hAnsi="Arial"/>
          <w:bCs/>
        </w:rPr>
      </w:pPr>
    </w:p>
    <w:p w:rsidR="008C1D6F" w:rsidRDefault="008C1D6F">
      <w:pPr>
        <w:pStyle w:val="Standard"/>
        <w:rPr>
          <w:rFonts w:ascii="Arial" w:hAnsi="Arial"/>
          <w:bCs/>
        </w:rPr>
      </w:pPr>
    </w:p>
    <w:tbl>
      <w:tblPr>
        <w:tblStyle w:val="Grilledutableau"/>
        <w:tblW w:w="0" w:type="auto"/>
        <w:tblLook w:val="04A0" w:firstRow="1" w:lastRow="0" w:firstColumn="1" w:lastColumn="0" w:noHBand="0" w:noVBand="1"/>
      </w:tblPr>
      <w:tblGrid>
        <w:gridCol w:w="7825"/>
      </w:tblGrid>
      <w:tr w:rsidR="009F22AD" w:rsidTr="0027085E">
        <w:tc>
          <w:tcPr>
            <w:tcW w:w="7825" w:type="dxa"/>
          </w:tcPr>
          <w:p w:rsidR="008C1D6F" w:rsidRDefault="008C1D6F" w:rsidP="008C1D6F">
            <w:pPr>
              <w:pStyle w:val="Standard"/>
              <w:rPr>
                <w:rFonts w:ascii="Arial" w:hAnsi="Arial"/>
                <w:bCs/>
              </w:rPr>
            </w:pPr>
            <w:r>
              <w:rPr>
                <w:rFonts w:ascii="Arial" w:hAnsi="Arial"/>
                <w:bCs/>
              </w:rPr>
              <w:t xml:space="preserve">Cette réaction intense est toujours présente et entretenue par son sentiment d’être rejeté de tous. Il peut vite hausser le ton, se mettre à crier si une conversation ne tourne pas comme il veut. Il est toujours prêt à passer à l’acte, il est prêt à tout, plus rien ne compte. </w:t>
            </w:r>
          </w:p>
          <w:p w:rsidR="009F22AD" w:rsidRDefault="009F22AD" w:rsidP="008C1D6F">
            <w:pPr>
              <w:pStyle w:val="Standard"/>
              <w:rPr>
                <w:rFonts w:ascii="Arial" w:hAnsi="Arial"/>
                <w:bCs/>
              </w:rPr>
            </w:pPr>
          </w:p>
        </w:tc>
      </w:tr>
      <w:tr w:rsidR="008C1D6F" w:rsidTr="0027085E">
        <w:tc>
          <w:tcPr>
            <w:tcW w:w="7825" w:type="dxa"/>
          </w:tcPr>
          <w:p w:rsidR="008C1D6F" w:rsidRDefault="008C1D6F" w:rsidP="008C1D6F">
            <w:pPr>
              <w:pStyle w:val="Standard"/>
              <w:rPr>
                <w:rFonts w:ascii="Arial" w:hAnsi="Arial"/>
                <w:bCs/>
              </w:rPr>
            </w:pPr>
            <w:r>
              <w:rPr>
                <w:rFonts w:ascii="Arial" w:hAnsi="Arial"/>
                <w:bCs/>
              </w:rPr>
              <w:t>L’activité criminelle lui permet de faire beaucoup d’argent avec un minimum d’effort, c’est une activité signifiante et payant, il est donc difficile d’abandonner ses activités valorisantes et lucratives. Il n’est pas vraiment intéressé à changer cette façon de voir et de penser.</w:t>
            </w:r>
          </w:p>
          <w:p w:rsidR="008C1D6F" w:rsidRDefault="008C1D6F" w:rsidP="0027085E">
            <w:pPr>
              <w:pStyle w:val="Standard"/>
              <w:rPr>
                <w:rFonts w:ascii="Arial" w:hAnsi="Arial"/>
                <w:bCs/>
              </w:rPr>
            </w:pPr>
          </w:p>
        </w:tc>
      </w:tr>
      <w:tr w:rsidR="008C1D6F" w:rsidTr="0027085E">
        <w:tc>
          <w:tcPr>
            <w:tcW w:w="7825" w:type="dxa"/>
          </w:tcPr>
          <w:p w:rsidR="008C1D6F" w:rsidRDefault="008C1D6F" w:rsidP="008C1D6F">
            <w:pPr>
              <w:pStyle w:val="Standard"/>
              <w:rPr>
                <w:rFonts w:ascii="Arial" w:hAnsi="Arial"/>
                <w:bCs/>
              </w:rPr>
            </w:pPr>
            <w:r>
              <w:rPr>
                <w:rFonts w:ascii="Arial" w:hAnsi="Arial"/>
                <w:bCs/>
              </w:rPr>
              <w:t>Criminel est incapable de s’intégrer socialement, se fiche des règles imposées, incapable d’être honnête et travailleur. Même à l’intérieur de la prison, il continue ses activités déviantes. Il a son propre ordre de valeurs et il ignore le sens des valeurs acceptées par tout le monde.</w:t>
            </w:r>
          </w:p>
          <w:p w:rsidR="008C1D6F" w:rsidRDefault="008C1D6F" w:rsidP="0027085E">
            <w:pPr>
              <w:pStyle w:val="Standard"/>
              <w:rPr>
                <w:rFonts w:ascii="Arial" w:hAnsi="Arial"/>
                <w:bCs/>
              </w:rPr>
            </w:pPr>
          </w:p>
        </w:tc>
      </w:tr>
      <w:tr w:rsidR="008C1D6F" w:rsidTr="0027085E">
        <w:tc>
          <w:tcPr>
            <w:tcW w:w="7825" w:type="dxa"/>
          </w:tcPr>
          <w:p w:rsidR="008C1D6F" w:rsidRDefault="008C1D6F" w:rsidP="0027085E">
            <w:pPr>
              <w:pStyle w:val="Standard"/>
              <w:rPr>
                <w:rFonts w:ascii="Arial" w:hAnsi="Arial"/>
                <w:bCs/>
              </w:rPr>
            </w:pPr>
            <w:r>
              <w:rPr>
                <w:rFonts w:ascii="Arial" w:hAnsi="Arial"/>
                <w:bCs/>
              </w:rPr>
              <w:t>Sait mentir naturellement. Communique facilement de fausses informations. Tient des propos qui tendent à masquer les faits, à montrer une image fictive de lui-même, de ses activités antérieures ou projets. Mensonges et désinformation font partie de ses activités normales.</w:t>
            </w:r>
          </w:p>
        </w:tc>
      </w:tr>
      <w:tr w:rsidR="008C1D6F" w:rsidTr="0027085E">
        <w:tc>
          <w:tcPr>
            <w:tcW w:w="7825" w:type="dxa"/>
          </w:tcPr>
          <w:p w:rsidR="008C1D6F" w:rsidRDefault="008C1D6F" w:rsidP="008C1D6F">
            <w:pPr>
              <w:pStyle w:val="Standard"/>
              <w:rPr>
                <w:rFonts w:ascii="Arial" w:hAnsi="Arial"/>
                <w:bCs/>
              </w:rPr>
            </w:pPr>
            <w:r>
              <w:rPr>
                <w:rFonts w:ascii="Arial" w:hAnsi="Arial"/>
                <w:bCs/>
              </w:rPr>
              <w:t>Lui permet maladroitement de se valoriser. Lorsqu’il y a abondance de détails sur ses crimes, cela permet de glorifier la criminalité. Le criminel d’habitude aime avoir une influence criminogène et est fier qu’on puisse le relier à l’apparition de nouvelles activités criminelles.</w:t>
            </w:r>
          </w:p>
          <w:p w:rsidR="008C1D6F" w:rsidRDefault="008C1D6F" w:rsidP="0027085E">
            <w:pPr>
              <w:pStyle w:val="Standard"/>
              <w:rPr>
                <w:rFonts w:ascii="Arial" w:hAnsi="Arial"/>
                <w:bCs/>
              </w:rPr>
            </w:pPr>
          </w:p>
        </w:tc>
      </w:tr>
      <w:tr w:rsidR="009F22AD" w:rsidTr="0027085E">
        <w:tc>
          <w:tcPr>
            <w:tcW w:w="7825" w:type="dxa"/>
          </w:tcPr>
          <w:p w:rsidR="009F22AD" w:rsidRDefault="009F22AD" w:rsidP="0027085E">
            <w:pPr>
              <w:pStyle w:val="Standard"/>
              <w:rPr>
                <w:rFonts w:ascii="Arial" w:hAnsi="Arial"/>
                <w:bCs/>
              </w:rPr>
            </w:pPr>
            <w:r>
              <w:rPr>
                <w:rFonts w:ascii="Arial" w:hAnsi="Arial"/>
                <w:bCs/>
              </w:rPr>
              <w:lastRenderedPageBreak/>
              <w:t>Cette caractéristique maintient le criminel en état de veille et lui donne une allure d’invulnérabilité et de toute-puissance</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r>
      <w:tr w:rsidR="009F22AD" w:rsidTr="0027085E">
        <w:tc>
          <w:tcPr>
            <w:tcW w:w="7825" w:type="dxa"/>
          </w:tcPr>
          <w:p w:rsidR="008C1D6F" w:rsidRDefault="008C1D6F" w:rsidP="008C1D6F">
            <w:pPr>
              <w:pStyle w:val="Standard"/>
              <w:rPr>
                <w:rFonts w:ascii="Arial" w:hAnsi="Arial"/>
                <w:bCs/>
              </w:rPr>
            </w:pPr>
            <w:r>
              <w:rPr>
                <w:rFonts w:ascii="Arial" w:hAnsi="Arial"/>
                <w:bCs/>
              </w:rPr>
              <w:t>Aime occuper son temps à imaginer des scénarios, élaborer projets criminels pour ensuite les réaliser. Même les poursuites policières et comparutions lui procurent de l’excitation.</w:t>
            </w:r>
          </w:p>
          <w:p w:rsidR="008C1D6F" w:rsidRDefault="008C1D6F" w:rsidP="008C1D6F">
            <w:pPr>
              <w:pStyle w:val="Standard"/>
              <w:rPr>
                <w:rFonts w:ascii="Arial" w:hAnsi="Arial"/>
                <w:bCs/>
              </w:rPr>
            </w:pPr>
          </w:p>
          <w:p w:rsidR="009F22AD" w:rsidRDefault="009F22AD" w:rsidP="008C1D6F">
            <w:pPr>
              <w:pStyle w:val="Standard"/>
              <w:rPr>
                <w:rFonts w:ascii="Arial" w:hAnsi="Arial"/>
                <w:bCs/>
              </w:rPr>
            </w:pPr>
          </w:p>
        </w:tc>
      </w:tr>
      <w:tr w:rsidR="009F22AD" w:rsidTr="0027085E">
        <w:tc>
          <w:tcPr>
            <w:tcW w:w="7825" w:type="dxa"/>
          </w:tcPr>
          <w:p w:rsidR="009F22AD" w:rsidRDefault="009F22AD" w:rsidP="0027085E">
            <w:pPr>
              <w:pStyle w:val="Standard"/>
              <w:rPr>
                <w:rFonts w:ascii="Arial" w:hAnsi="Arial"/>
                <w:bCs/>
              </w:rPr>
            </w:pPr>
            <w:r>
              <w:rPr>
                <w:rFonts w:ascii="Arial" w:hAnsi="Arial"/>
                <w:bCs/>
              </w:rPr>
              <w:t xml:space="preserve">Convaincu d’être lui-même victime de la société, il est indifférent aux vraies victimes et il peut même lui attribuer la responsabilité de ses actes. Il adopte très rapidement le rôle d’irresponsabilité. </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r>
      <w:tr w:rsidR="009F22AD" w:rsidTr="0027085E">
        <w:tc>
          <w:tcPr>
            <w:tcW w:w="7825" w:type="dxa"/>
          </w:tcPr>
          <w:p w:rsidR="008C1D6F" w:rsidRDefault="008C1D6F" w:rsidP="008C1D6F">
            <w:pPr>
              <w:pStyle w:val="Standard"/>
              <w:rPr>
                <w:rFonts w:ascii="Arial" w:hAnsi="Arial"/>
                <w:bCs/>
              </w:rPr>
            </w:pPr>
            <w:r>
              <w:rPr>
                <w:rFonts w:ascii="Arial" w:hAnsi="Arial"/>
                <w:bCs/>
              </w:rPr>
              <w:t>Le mensonge l’aide à dissimuler l’image négative qu’il a de lui-même, tout comme celle des autres.</w:t>
            </w:r>
          </w:p>
          <w:p w:rsidR="008C1D6F" w:rsidRDefault="008C1D6F" w:rsidP="008C1D6F">
            <w:pPr>
              <w:pStyle w:val="Standard"/>
              <w:rPr>
                <w:rFonts w:ascii="Arial" w:hAnsi="Arial"/>
                <w:bCs/>
              </w:rPr>
            </w:pPr>
          </w:p>
          <w:p w:rsidR="009F22AD" w:rsidRDefault="009F22AD" w:rsidP="0027085E">
            <w:pPr>
              <w:pStyle w:val="Standard"/>
              <w:rPr>
                <w:rFonts w:ascii="Arial" w:hAnsi="Arial"/>
                <w:bCs/>
              </w:rPr>
            </w:pPr>
          </w:p>
          <w:p w:rsidR="008C1D6F" w:rsidRDefault="008C1D6F" w:rsidP="0027085E">
            <w:pPr>
              <w:pStyle w:val="Standard"/>
              <w:rPr>
                <w:rFonts w:ascii="Arial" w:hAnsi="Arial"/>
                <w:bCs/>
              </w:rPr>
            </w:pPr>
          </w:p>
        </w:tc>
      </w:tr>
      <w:tr w:rsidR="009F22AD" w:rsidTr="0027085E">
        <w:tc>
          <w:tcPr>
            <w:tcW w:w="7825" w:type="dxa"/>
          </w:tcPr>
          <w:p w:rsidR="009F22AD" w:rsidRDefault="009F22AD" w:rsidP="0027085E">
            <w:pPr>
              <w:pStyle w:val="Standard"/>
              <w:rPr>
                <w:rFonts w:ascii="Arial" w:hAnsi="Arial"/>
                <w:bCs/>
              </w:rPr>
            </w:pPr>
            <w:r>
              <w:rPr>
                <w:rFonts w:ascii="Arial" w:hAnsi="Arial"/>
                <w:bCs/>
              </w:rPr>
              <w:t>Elle s’impose pour l’empêcher de dire quelque chose de compromettant. Il jouera l’innocent, l’ignorant, celui qui ne sait rien et qui a perdu la mémoire</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r>
      <w:tr w:rsidR="009F22AD" w:rsidTr="0027085E">
        <w:tc>
          <w:tcPr>
            <w:tcW w:w="7825" w:type="dxa"/>
          </w:tcPr>
          <w:p w:rsidR="009F22AD" w:rsidRDefault="009F22AD" w:rsidP="0027085E">
            <w:pPr>
              <w:pStyle w:val="Standard"/>
              <w:rPr>
                <w:rFonts w:ascii="Arial" w:hAnsi="Arial"/>
                <w:bCs/>
              </w:rPr>
            </w:pPr>
            <w:r>
              <w:rPr>
                <w:rFonts w:ascii="Arial" w:hAnsi="Arial"/>
                <w:bCs/>
              </w:rPr>
              <w:t>Tellement habitué à mentir, il confond ses mensonges avec la réalité</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r>
      <w:tr w:rsidR="009F22AD" w:rsidTr="0027085E">
        <w:tc>
          <w:tcPr>
            <w:tcW w:w="7825" w:type="dxa"/>
          </w:tcPr>
          <w:p w:rsidR="008C1D6F" w:rsidRDefault="008C1D6F" w:rsidP="008C1D6F">
            <w:pPr>
              <w:pStyle w:val="Standard"/>
              <w:rPr>
                <w:rFonts w:ascii="Arial" w:hAnsi="Arial"/>
                <w:bCs/>
              </w:rPr>
            </w:pPr>
            <w:r>
              <w:rPr>
                <w:rFonts w:ascii="Arial" w:hAnsi="Arial"/>
                <w:bCs/>
              </w:rPr>
              <w:t>Il considère l’amour comme une dépendance et une domination de l’autre.</w:t>
            </w:r>
          </w:p>
          <w:p w:rsidR="009F22AD" w:rsidRDefault="009F22AD" w:rsidP="0027085E">
            <w:pPr>
              <w:pStyle w:val="Standard"/>
              <w:rPr>
                <w:rFonts w:ascii="Arial" w:hAnsi="Arial"/>
                <w:bCs/>
              </w:rPr>
            </w:pPr>
          </w:p>
          <w:p w:rsidR="009F22AD" w:rsidRDefault="009F22AD" w:rsidP="0027085E">
            <w:pPr>
              <w:pStyle w:val="Standard"/>
              <w:rPr>
                <w:rFonts w:ascii="Arial" w:hAnsi="Arial"/>
                <w:bCs/>
              </w:rPr>
            </w:pPr>
          </w:p>
          <w:p w:rsidR="009F22AD" w:rsidRDefault="009F22AD" w:rsidP="0027085E">
            <w:pPr>
              <w:pStyle w:val="Standard"/>
              <w:rPr>
                <w:rFonts w:ascii="Arial" w:hAnsi="Arial"/>
                <w:bCs/>
              </w:rPr>
            </w:pPr>
          </w:p>
        </w:tc>
      </w:tr>
      <w:tr w:rsidR="008C1D6F" w:rsidTr="0027085E">
        <w:tc>
          <w:tcPr>
            <w:tcW w:w="7825" w:type="dxa"/>
          </w:tcPr>
          <w:p w:rsidR="008C1D6F" w:rsidRDefault="008C1D6F" w:rsidP="008C1D6F">
            <w:pPr>
              <w:pStyle w:val="Standard"/>
              <w:rPr>
                <w:rFonts w:ascii="Arial" w:hAnsi="Arial"/>
                <w:bCs/>
              </w:rPr>
            </w:pPr>
            <w:r>
              <w:rPr>
                <w:rFonts w:ascii="Arial" w:hAnsi="Arial"/>
                <w:bCs/>
              </w:rPr>
              <w:t xml:space="preserve">L’autre correspond à une chose plutôt qu’à une personne. Le respect est lorsqu’un autre criminel est plus dangereux que lui. </w:t>
            </w:r>
          </w:p>
          <w:p w:rsidR="008C1D6F" w:rsidRDefault="008C1D6F" w:rsidP="008C1D6F">
            <w:pPr>
              <w:pStyle w:val="Standard"/>
              <w:rPr>
                <w:rFonts w:ascii="Arial" w:hAnsi="Arial"/>
                <w:bCs/>
              </w:rPr>
            </w:pPr>
          </w:p>
          <w:p w:rsidR="008C1D6F" w:rsidRDefault="008C1D6F" w:rsidP="008C1D6F">
            <w:pPr>
              <w:pStyle w:val="Standard"/>
              <w:rPr>
                <w:rFonts w:ascii="Arial" w:hAnsi="Arial"/>
                <w:bCs/>
              </w:rPr>
            </w:pPr>
          </w:p>
          <w:p w:rsidR="008C1D6F" w:rsidRDefault="008C1D6F" w:rsidP="008C1D6F">
            <w:pPr>
              <w:pStyle w:val="Standard"/>
              <w:rPr>
                <w:rFonts w:ascii="Arial" w:hAnsi="Arial"/>
                <w:bCs/>
              </w:rPr>
            </w:pPr>
          </w:p>
        </w:tc>
      </w:tr>
      <w:tr w:rsidR="009F22AD" w:rsidTr="0027085E">
        <w:tc>
          <w:tcPr>
            <w:tcW w:w="7825" w:type="dxa"/>
          </w:tcPr>
          <w:p w:rsidR="009F22AD" w:rsidRDefault="008C1D6F" w:rsidP="008C1D6F">
            <w:pPr>
              <w:pStyle w:val="Standard"/>
              <w:rPr>
                <w:rFonts w:ascii="Arial" w:hAnsi="Arial"/>
                <w:bCs/>
              </w:rPr>
            </w:pPr>
            <w:r>
              <w:rPr>
                <w:rFonts w:ascii="Arial" w:hAnsi="Arial"/>
                <w:bCs/>
              </w:rPr>
              <w:t>Différents mécanismes de défense pour se protéger de l’extérieur. Attitudes de mépris, d’arrogance, de repli sur soi. Pensée et agir sont limités par une vision étroite des relations humaines. Il ne voit et ne peut voir que son intérêt et les moyens faciles d’y parvenir rapidement. Vision tunnel de la réalité.</w:t>
            </w:r>
          </w:p>
        </w:tc>
      </w:tr>
    </w:tbl>
    <w:p w:rsidR="00BA1F79" w:rsidRDefault="00BA1F79">
      <w:pPr>
        <w:pStyle w:val="Standard"/>
        <w:rPr>
          <w:rFonts w:ascii="Arial" w:hAnsi="Arial"/>
          <w:bCs/>
        </w:rPr>
      </w:pPr>
    </w:p>
    <w:p w:rsidR="00BA1F79" w:rsidRDefault="00BA1F79">
      <w:pPr>
        <w:pStyle w:val="Standard"/>
        <w:rPr>
          <w:rFonts w:ascii="Arial" w:hAnsi="Arial"/>
          <w:bCs/>
        </w:rPr>
      </w:pPr>
    </w:p>
    <w:p w:rsidR="00BA1F79" w:rsidRDefault="00BA1F79">
      <w:pPr>
        <w:pStyle w:val="Standard"/>
        <w:rPr>
          <w:rFonts w:ascii="Arial" w:hAnsi="Arial"/>
          <w:bCs/>
        </w:rPr>
      </w:pPr>
    </w:p>
    <w:p w:rsidR="00BA1F79" w:rsidRPr="00BB6E60" w:rsidRDefault="00BA1F79">
      <w:pPr>
        <w:pStyle w:val="Standard"/>
        <w:rPr>
          <w:rFonts w:ascii="Arial" w:hAnsi="Arial"/>
          <w:bCs/>
        </w:rPr>
      </w:pPr>
    </w:p>
    <w:sectPr w:rsidR="00BA1F79" w:rsidRPr="00BB6E60">
      <w:pgSz w:w="12240" w:h="15840"/>
      <w:pgMar w:top="825" w:right="861" w:bottom="1125" w:left="8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BF1" w:rsidRDefault="00202BF1">
      <w:r>
        <w:separator/>
      </w:r>
    </w:p>
  </w:endnote>
  <w:endnote w:type="continuationSeparator" w:id="0">
    <w:p w:rsidR="00202BF1" w:rsidRDefault="0020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BF1" w:rsidRDefault="00202BF1">
      <w:r>
        <w:rPr>
          <w:color w:val="000000"/>
        </w:rPr>
        <w:separator/>
      </w:r>
    </w:p>
  </w:footnote>
  <w:footnote w:type="continuationSeparator" w:id="0">
    <w:p w:rsidR="00202BF1" w:rsidRDefault="00202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D56571"/>
    <w:multiLevelType w:val="multilevel"/>
    <w:tmpl w:val="B83C64A8"/>
    <w:lvl w:ilvl="0">
      <w:numFmt w:val="bullet"/>
      <w:lvlText w:val="•"/>
      <w:lvlJc w:val="left"/>
      <w:pPr>
        <w:ind w:left="873" w:hanging="360"/>
      </w:pPr>
      <w:rPr>
        <w:rFonts w:ascii="OpenSymbol" w:eastAsia="OpenSymbol" w:hAnsi="OpenSymbol" w:cs="OpenSymbol"/>
      </w:rPr>
    </w:lvl>
    <w:lvl w:ilvl="1">
      <w:numFmt w:val="bullet"/>
      <w:lvlText w:val="◦"/>
      <w:lvlJc w:val="left"/>
      <w:pPr>
        <w:ind w:left="1233" w:hanging="360"/>
      </w:pPr>
      <w:rPr>
        <w:rFonts w:ascii="OpenSymbol" w:eastAsia="OpenSymbol" w:hAnsi="OpenSymbol" w:cs="OpenSymbol"/>
      </w:rPr>
    </w:lvl>
    <w:lvl w:ilvl="2">
      <w:numFmt w:val="bullet"/>
      <w:lvlText w:val="▪"/>
      <w:lvlJc w:val="left"/>
      <w:pPr>
        <w:ind w:left="1593" w:hanging="360"/>
      </w:pPr>
      <w:rPr>
        <w:rFonts w:ascii="OpenSymbol" w:eastAsia="OpenSymbol" w:hAnsi="OpenSymbol" w:cs="OpenSymbol"/>
      </w:rPr>
    </w:lvl>
    <w:lvl w:ilvl="3">
      <w:numFmt w:val="bullet"/>
      <w:lvlText w:val="•"/>
      <w:lvlJc w:val="left"/>
      <w:pPr>
        <w:ind w:left="1953" w:hanging="360"/>
      </w:pPr>
      <w:rPr>
        <w:rFonts w:ascii="OpenSymbol" w:eastAsia="OpenSymbol" w:hAnsi="OpenSymbol" w:cs="OpenSymbol"/>
      </w:rPr>
    </w:lvl>
    <w:lvl w:ilvl="4">
      <w:numFmt w:val="bullet"/>
      <w:lvlText w:val="◦"/>
      <w:lvlJc w:val="left"/>
      <w:pPr>
        <w:ind w:left="2313" w:hanging="360"/>
      </w:pPr>
      <w:rPr>
        <w:rFonts w:ascii="OpenSymbol" w:eastAsia="OpenSymbol" w:hAnsi="OpenSymbol" w:cs="OpenSymbol"/>
      </w:rPr>
    </w:lvl>
    <w:lvl w:ilvl="5">
      <w:numFmt w:val="bullet"/>
      <w:lvlText w:val="▪"/>
      <w:lvlJc w:val="left"/>
      <w:pPr>
        <w:ind w:left="2673" w:hanging="360"/>
      </w:pPr>
      <w:rPr>
        <w:rFonts w:ascii="OpenSymbol" w:eastAsia="OpenSymbol" w:hAnsi="OpenSymbol" w:cs="OpenSymbol"/>
      </w:rPr>
    </w:lvl>
    <w:lvl w:ilvl="6">
      <w:numFmt w:val="bullet"/>
      <w:lvlText w:val="•"/>
      <w:lvlJc w:val="left"/>
      <w:pPr>
        <w:ind w:left="3033" w:hanging="360"/>
      </w:pPr>
      <w:rPr>
        <w:rFonts w:ascii="OpenSymbol" w:eastAsia="OpenSymbol" w:hAnsi="OpenSymbol" w:cs="OpenSymbol"/>
      </w:rPr>
    </w:lvl>
    <w:lvl w:ilvl="7">
      <w:numFmt w:val="bullet"/>
      <w:lvlText w:val="◦"/>
      <w:lvlJc w:val="left"/>
      <w:pPr>
        <w:ind w:left="3393" w:hanging="360"/>
      </w:pPr>
      <w:rPr>
        <w:rFonts w:ascii="OpenSymbol" w:eastAsia="OpenSymbol" w:hAnsi="OpenSymbol" w:cs="OpenSymbol"/>
      </w:rPr>
    </w:lvl>
    <w:lvl w:ilvl="8">
      <w:numFmt w:val="bullet"/>
      <w:lvlText w:val="▪"/>
      <w:lvlJc w:val="left"/>
      <w:pPr>
        <w:ind w:left="3753"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4D6"/>
    <w:rsid w:val="00090D9B"/>
    <w:rsid w:val="00127D53"/>
    <w:rsid w:val="00202BF1"/>
    <w:rsid w:val="00425945"/>
    <w:rsid w:val="00440E63"/>
    <w:rsid w:val="004836F9"/>
    <w:rsid w:val="00523BE3"/>
    <w:rsid w:val="007027F0"/>
    <w:rsid w:val="007C40B8"/>
    <w:rsid w:val="00867496"/>
    <w:rsid w:val="008C1D6F"/>
    <w:rsid w:val="008E7C29"/>
    <w:rsid w:val="00933A56"/>
    <w:rsid w:val="009C74EE"/>
    <w:rsid w:val="009F22AD"/>
    <w:rsid w:val="00A344D6"/>
    <w:rsid w:val="00BA1F79"/>
    <w:rsid w:val="00BB6E60"/>
    <w:rsid w:val="00D05648"/>
    <w:rsid w:val="00FD6A7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1F489-C985-49DB-AF8D-3A4B64B26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fr-CA"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table" w:styleId="Grilledutableau">
    <w:name w:val="Table Grid"/>
    <w:basedOn w:val="TableauNormal"/>
    <w:uiPriority w:val="39"/>
    <w:rsid w:val="007C4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E1F9D-F42B-4B64-8C75-FE4255F2945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CA"/>
        </a:p>
      </dgm:t>
    </dgm:pt>
    <dgm:pt modelId="{A0437B63-63B7-4E9D-84B8-7BFE0319CF7D}">
      <dgm:prSet phldrT="[Texte]"/>
      <dgm:spPr/>
      <dgm:t>
        <a:bodyPr/>
        <a:lstStyle/>
        <a:p>
          <a:r>
            <a:rPr lang="fr-CA"/>
            <a:t>Crimes d'agression </a:t>
          </a:r>
        </a:p>
      </dgm:t>
    </dgm:pt>
    <dgm:pt modelId="{FF12B8BA-A792-491E-8ADE-4423A7750BED}" type="parTrans" cxnId="{811FCA6E-2AA6-46F8-A948-F0E866521418}">
      <dgm:prSet/>
      <dgm:spPr/>
      <dgm:t>
        <a:bodyPr/>
        <a:lstStyle/>
        <a:p>
          <a:endParaRPr lang="fr-CA"/>
        </a:p>
      </dgm:t>
    </dgm:pt>
    <dgm:pt modelId="{D57FEA97-83B4-4AF5-A109-24668C1D26BF}" type="sibTrans" cxnId="{811FCA6E-2AA6-46F8-A948-F0E866521418}">
      <dgm:prSet/>
      <dgm:spPr/>
      <dgm:t>
        <a:bodyPr/>
        <a:lstStyle/>
        <a:p>
          <a:endParaRPr lang="fr-CA"/>
        </a:p>
      </dgm:t>
    </dgm:pt>
    <dgm:pt modelId="{5E590E70-C9BD-4716-95EB-05C147A7BF4A}">
      <dgm:prSet phldrT="[Texte]"/>
      <dgm:spPr/>
      <dgm:t>
        <a:bodyPr/>
        <a:lstStyle/>
        <a:p>
          <a:r>
            <a:rPr lang="fr-CA"/>
            <a:t>Crimes d'appropriation</a:t>
          </a:r>
        </a:p>
      </dgm:t>
    </dgm:pt>
    <dgm:pt modelId="{37953FF5-01DC-4175-8193-770FDDB30E21}" type="parTrans" cxnId="{BB0E67CD-E6CB-4200-BA40-17E174394647}">
      <dgm:prSet/>
      <dgm:spPr/>
      <dgm:t>
        <a:bodyPr/>
        <a:lstStyle/>
        <a:p>
          <a:endParaRPr lang="fr-CA"/>
        </a:p>
      </dgm:t>
    </dgm:pt>
    <dgm:pt modelId="{70C47CDD-2EE8-4CD3-8536-3BE4A264EDCC}" type="sibTrans" cxnId="{BB0E67CD-E6CB-4200-BA40-17E174394647}">
      <dgm:prSet/>
      <dgm:spPr/>
      <dgm:t>
        <a:bodyPr/>
        <a:lstStyle/>
        <a:p>
          <a:endParaRPr lang="fr-CA"/>
        </a:p>
      </dgm:t>
    </dgm:pt>
    <dgm:pt modelId="{79C710B4-E8DE-4F1B-86E8-8351DBD005EB}">
      <dgm:prSet phldrT="[Texte]"/>
      <dgm:spPr/>
      <dgm:t>
        <a:bodyPr/>
        <a:lstStyle/>
        <a:p>
          <a:r>
            <a:rPr lang="fr-CA"/>
            <a:t>Autres crimes </a:t>
          </a:r>
        </a:p>
      </dgm:t>
    </dgm:pt>
    <dgm:pt modelId="{0678D751-CC7B-4609-B670-F3498592E548}" type="parTrans" cxnId="{AE2BD483-F7E9-483B-9241-4D103C382315}">
      <dgm:prSet/>
      <dgm:spPr/>
      <dgm:t>
        <a:bodyPr/>
        <a:lstStyle/>
        <a:p>
          <a:endParaRPr lang="fr-CA"/>
        </a:p>
      </dgm:t>
    </dgm:pt>
    <dgm:pt modelId="{EEE09F60-A41A-45D9-8552-C3F16022F86E}" type="sibTrans" cxnId="{AE2BD483-F7E9-483B-9241-4D103C382315}">
      <dgm:prSet/>
      <dgm:spPr/>
      <dgm:t>
        <a:bodyPr/>
        <a:lstStyle/>
        <a:p>
          <a:endParaRPr lang="fr-CA"/>
        </a:p>
      </dgm:t>
    </dgm:pt>
    <dgm:pt modelId="{BABA9413-031F-4B03-9354-254D20F6BDB4}" type="pres">
      <dgm:prSet presAssocID="{256E1F9D-F42B-4B64-8C75-FE4255F2945A}" presName="linear" presStyleCnt="0">
        <dgm:presLayoutVars>
          <dgm:dir/>
          <dgm:animLvl val="lvl"/>
          <dgm:resizeHandles val="exact"/>
        </dgm:presLayoutVars>
      </dgm:prSet>
      <dgm:spPr/>
      <dgm:t>
        <a:bodyPr/>
        <a:lstStyle/>
        <a:p>
          <a:endParaRPr lang="fr-CA"/>
        </a:p>
      </dgm:t>
    </dgm:pt>
    <dgm:pt modelId="{0741AC60-2B93-42BB-B4B6-71634A7A736E}" type="pres">
      <dgm:prSet presAssocID="{A0437B63-63B7-4E9D-84B8-7BFE0319CF7D}" presName="parentLin" presStyleCnt="0"/>
      <dgm:spPr/>
    </dgm:pt>
    <dgm:pt modelId="{0BA429BD-031D-44BF-B533-2D448B991C96}" type="pres">
      <dgm:prSet presAssocID="{A0437B63-63B7-4E9D-84B8-7BFE0319CF7D}" presName="parentLeftMargin" presStyleLbl="node1" presStyleIdx="0" presStyleCnt="3"/>
      <dgm:spPr/>
      <dgm:t>
        <a:bodyPr/>
        <a:lstStyle/>
        <a:p>
          <a:endParaRPr lang="fr-CA"/>
        </a:p>
      </dgm:t>
    </dgm:pt>
    <dgm:pt modelId="{2BE65260-FCD5-49E1-9855-CFC46663931C}" type="pres">
      <dgm:prSet presAssocID="{A0437B63-63B7-4E9D-84B8-7BFE0319CF7D}" presName="parentText" presStyleLbl="node1" presStyleIdx="0" presStyleCnt="3" custScaleX="94834" custScaleY="95441" custLinFactX="-794" custLinFactNeighborX="-100000" custLinFactNeighborY="-48399">
        <dgm:presLayoutVars>
          <dgm:chMax val="0"/>
          <dgm:bulletEnabled val="1"/>
        </dgm:presLayoutVars>
      </dgm:prSet>
      <dgm:spPr/>
      <dgm:t>
        <a:bodyPr/>
        <a:lstStyle/>
        <a:p>
          <a:endParaRPr lang="fr-CA"/>
        </a:p>
      </dgm:t>
    </dgm:pt>
    <dgm:pt modelId="{EEDA62B5-7CC4-4DF5-A0C4-9BB99C939526}" type="pres">
      <dgm:prSet presAssocID="{A0437B63-63B7-4E9D-84B8-7BFE0319CF7D}" presName="negativeSpace" presStyleCnt="0"/>
      <dgm:spPr/>
    </dgm:pt>
    <dgm:pt modelId="{C60486D1-16C7-440E-9FB1-D2E5A5E4CF20}" type="pres">
      <dgm:prSet presAssocID="{A0437B63-63B7-4E9D-84B8-7BFE0319CF7D}" presName="childText" presStyleLbl="conFgAcc1" presStyleIdx="0" presStyleCnt="3">
        <dgm:presLayoutVars>
          <dgm:bulletEnabled val="1"/>
        </dgm:presLayoutVars>
      </dgm:prSet>
      <dgm:spPr/>
    </dgm:pt>
    <dgm:pt modelId="{B07A95FC-900E-424B-A76D-1B9C2B6416C9}" type="pres">
      <dgm:prSet presAssocID="{D57FEA97-83B4-4AF5-A109-24668C1D26BF}" presName="spaceBetweenRectangles" presStyleCnt="0"/>
      <dgm:spPr/>
    </dgm:pt>
    <dgm:pt modelId="{B1587DF9-8BA8-4DE9-908C-596B8014D975}" type="pres">
      <dgm:prSet presAssocID="{5E590E70-C9BD-4716-95EB-05C147A7BF4A}" presName="parentLin" presStyleCnt="0"/>
      <dgm:spPr/>
    </dgm:pt>
    <dgm:pt modelId="{6713714A-DAB7-450B-B674-CC1C0B0DC6E4}" type="pres">
      <dgm:prSet presAssocID="{5E590E70-C9BD-4716-95EB-05C147A7BF4A}" presName="parentLeftMargin" presStyleLbl="node1" presStyleIdx="0" presStyleCnt="3"/>
      <dgm:spPr/>
      <dgm:t>
        <a:bodyPr/>
        <a:lstStyle/>
        <a:p>
          <a:endParaRPr lang="fr-CA"/>
        </a:p>
      </dgm:t>
    </dgm:pt>
    <dgm:pt modelId="{EF4EF6DB-8460-4628-A35C-3F4E22B0FA40}" type="pres">
      <dgm:prSet presAssocID="{5E590E70-C9BD-4716-95EB-05C147A7BF4A}" presName="parentText" presStyleLbl="node1" presStyleIdx="1" presStyleCnt="3" custScaleX="94285" custLinFactX="-546" custLinFactNeighborX="-100000" custLinFactNeighborY="-16133">
        <dgm:presLayoutVars>
          <dgm:chMax val="0"/>
          <dgm:bulletEnabled val="1"/>
        </dgm:presLayoutVars>
      </dgm:prSet>
      <dgm:spPr/>
      <dgm:t>
        <a:bodyPr/>
        <a:lstStyle/>
        <a:p>
          <a:endParaRPr lang="fr-CA"/>
        </a:p>
      </dgm:t>
    </dgm:pt>
    <dgm:pt modelId="{6A03A664-9DAA-4F17-A666-5A6EBD6A3C8F}" type="pres">
      <dgm:prSet presAssocID="{5E590E70-C9BD-4716-95EB-05C147A7BF4A}" presName="negativeSpace" presStyleCnt="0"/>
      <dgm:spPr/>
    </dgm:pt>
    <dgm:pt modelId="{2378093E-5C1C-40A6-B77D-CD95099719C9}" type="pres">
      <dgm:prSet presAssocID="{5E590E70-C9BD-4716-95EB-05C147A7BF4A}" presName="childText" presStyleLbl="conFgAcc1" presStyleIdx="1" presStyleCnt="3">
        <dgm:presLayoutVars>
          <dgm:bulletEnabled val="1"/>
        </dgm:presLayoutVars>
      </dgm:prSet>
      <dgm:spPr/>
    </dgm:pt>
    <dgm:pt modelId="{012679F0-41C3-4395-97F2-04048F06BD00}" type="pres">
      <dgm:prSet presAssocID="{70C47CDD-2EE8-4CD3-8536-3BE4A264EDCC}" presName="spaceBetweenRectangles" presStyleCnt="0"/>
      <dgm:spPr/>
    </dgm:pt>
    <dgm:pt modelId="{386DB4C2-7945-457E-8B86-5DBBBDC75DAC}" type="pres">
      <dgm:prSet presAssocID="{79C710B4-E8DE-4F1B-86E8-8351DBD005EB}" presName="parentLin" presStyleCnt="0"/>
      <dgm:spPr/>
    </dgm:pt>
    <dgm:pt modelId="{F9786067-555C-4648-9FAA-8890CA08254E}" type="pres">
      <dgm:prSet presAssocID="{79C710B4-E8DE-4F1B-86E8-8351DBD005EB}" presName="parentLeftMargin" presStyleLbl="node1" presStyleIdx="1" presStyleCnt="3"/>
      <dgm:spPr/>
      <dgm:t>
        <a:bodyPr/>
        <a:lstStyle/>
        <a:p>
          <a:endParaRPr lang="fr-CA"/>
        </a:p>
      </dgm:t>
    </dgm:pt>
    <dgm:pt modelId="{E3355F5F-363E-4F77-A7D0-67A11401E226}" type="pres">
      <dgm:prSet presAssocID="{79C710B4-E8DE-4F1B-86E8-8351DBD005EB}" presName="parentText" presStyleLbl="node1" presStyleIdx="2" presStyleCnt="3" custScaleX="94670" custLinFactNeighborX="-100000" custLinFactNeighborY="-20166">
        <dgm:presLayoutVars>
          <dgm:chMax val="0"/>
          <dgm:bulletEnabled val="1"/>
        </dgm:presLayoutVars>
      </dgm:prSet>
      <dgm:spPr/>
      <dgm:t>
        <a:bodyPr/>
        <a:lstStyle/>
        <a:p>
          <a:endParaRPr lang="fr-CA"/>
        </a:p>
      </dgm:t>
    </dgm:pt>
    <dgm:pt modelId="{F83AEC2B-5E02-43A8-8CF4-9525573672FE}" type="pres">
      <dgm:prSet presAssocID="{79C710B4-E8DE-4F1B-86E8-8351DBD005EB}" presName="negativeSpace" presStyleCnt="0"/>
      <dgm:spPr/>
    </dgm:pt>
    <dgm:pt modelId="{09EB0E98-6EB1-4310-A9EC-6C8D6D5E400C}" type="pres">
      <dgm:prSet presAssocID="{79C710B4-E8DE-4F1B-86E8-8351DBD005EB}" presName="childText" presStyleLbl="conFgAcc1" presStyleIdx="2" presStyleCnt="3">
        <dgm:presLayoutVars>
          <dgm:bulletEnabled val="1"/>
        </dgm:presLayoutVars>
      </dgm:prSet>
      <dgm:spPr/>
    </dgm:pt>
  </dgm:ptLst>
  <dgm:cxnLst>
    <dgm:cxn modelId="{29071DBA-A416-4281-BB25-50DC1D1771E8}" type="presOf" srcId="{256E1F9D-F42B-4B64-8C75-FE4255F2945A}" destId="{BABA9413-031F-4B03-9354-254D20F6BDB4}" srcOrd="0" destOrd="0" presId="urn:microsoft.com/office/officeart/2005/8/layout/list1"/>
    <dgm:cxn modelId="{811FCA6E-2AA6-46F8-A948-F0E866521418}" srcId="{256E1F9D-F42B-4B64-8C75-FE4255F2945A}" destId="{A0437B63-63B7-4E9D-84B8-7BFE0319CF7D}" srcOrd="0" destOrd="0" parTransId="{FF12B8BA-A792-491E-8ADE-4423A7750BED}" sibTransId="{D57FEA97-83B4-4AF5-A109-24668C1D26BF}"/>
    <dgm:cxn modelId="{362A6654-6246-4072-BF12-EE4C7B6A4C98}" type="presOf" srcId="{5E590E70-C9BD-4716-95EB-05C147A7BF4A}" destId="{6713714A-DAB7-450B-B674-CC1C0B0DC6E4}" srcOrd="0" destOrd="0" presId="urn:microsoft.com/office/officeart/2005/8/layout/list1"/>
    <dgm:cxn modelId="{BB0E67CD-E6CB-4200-BA40-17E174394647}" srcId="{256E1F9D-F42B-4B64-8C75-FE4255F2945A}" destId="{5E590E70-C9BD-4716-95EB-05C147A7BF4A}" srcOrd="1" destOrd="0" parTransId="{37953FF5-01DC-4175-8193-770FDDB30E21}" sibTransId="{70C47CDD-2EE8-4CD3-8536-3BE4A264EDCC}"/>
    <dgm:cxn modelId="{01E8C971-5556-4E62-9FE5-49C6246A7E81}" type="presOf" srcId="{79C710B4-E8DE-4F1B-86E8-8351DBD005EB}" destId="{F9786067-555C-4648-9FAA-8890CA08254E}" srcOrd="0" destOrd="0" presId="urn:microsoft.com/office/officeart/2005/8/layout/list1"/>
    <dgm:cxn modelId="{7CEFC8D3-D372-4ECD-B7C5-4FFC2571782A}" type="presOf" srcId="{5E590E70-C9BD-4716-95EB-05C147A7BF4A}" destId="{EF4EF6DB-8460-4628-A35C-3F4E22B0FA40}" srcOrd="1" destOrd="0" presId="urn:microsoft.com/office/officeart/2005/8/layout/list1"/>
    <dgm:cxn modelId="{76D90EB4-1F7E-4F7D-A552-82C814A3413C}" type="presOf" srcId="{79C710B4-E8DE-4F1B-86E8-8351DBD005EB}" destId="{E3355F5F-363E-4F77-A7D0-67A11401E226}" srcOrd="1" destOrd="0" presId="urn:microsoft.com/office/officeart/2005/8/layout/list1"/>
    <dgm:cxn modelId="{AE2BD483-F7E9-483B-9241-4D103C382315}" srcId="{256E1F9D-F42B-4B64-8C75-FE4255F2945A}" destId="{79C710B4-E8DE-4F1B-86E8-8351DBD005EB}" srcOrd="2" destOrd="0" parTransId="{0678D751-CC7B-4609-B670-F3498592E548}" sibTransId="{EEE09F60-A41A-45D9-8552-C3F16022F86E}"/>
    <dgm:cxn modelId="{160CA922-99AA-498D-B9FE-079013F07931}" type="presOf" srcId="{A0437B63-63B7-4E9D-84B8-7BFE0319CF7D}" destId="{2BE65260-FCD5-49E1-9855-CFC46663931C}" srcOrd="1" destOrd="0" presId="urn:microsoft.com/office/officeart/2005/8/layout/list1"/>
    <dgm:cxn modelId="{9B0755DC-176D-496B-865B-989D56050998}" type="presOf" srcId="{A0437B63-63B7-4E9D-84B8-7BFE0319CF7D}" destId="{0BA429BD-031D-44BF-B533-2D448B991C96}" srcOrd="0" destOrd="0" presId="urn:microsoft.com/office/officeart/2005/8/layout/list1"/>
    <dgm:cxn modelId="{C5DEB6D7-A482-48A5-9B46-10611E5BC4CE}" type="presParOf" srcId="{BABA9413-031F-4B03-9354-254D20F6BDB4}" destId="{0741AC60-2B93-42BB-B4B6-71634A7A736E}" srcOrd="0" destOrd="0" presId="urn:microsoft.com/office/officeart/2005/8/layout/list1"/>
    <dgm:cxn modelId="{3D045974-E2BC-4D4E-9809-0B68690F9ED7}" type="presParOf" srcId="{0741AC60-2B93-42BB-B4B6-71634A7A736E}" destId="{0BA429BD-031D-44BF-B533-2D448B991C96}" srcOrd="0" destOrd="0" presId="urn:microsoft.com/office/officeart/2005/8/layout/list1"/>
    <dgm:cxn modelId="{68798699-A84C-4E82-9669-6B9B8F9AA4E3}" type="presParOf" srcId="{0741AC60-2B93-42BB-B4B6-71634A7A736E}" destId="{2BE65260-FCD5-49E1-9855-CFC46663931C}" srcOrd="1" destOrd="0" presId="urn:microsoft.com/office/officeart/2005/8/layout/list1"/>
    <dgm:cxn modelId="{E45F62B0-F67C-4EEF-AA2D-61CB37D4F991}" type="presParOf" srcId="{BABA9413-031F-4B03-9354-254D20F6BDB4}" destId="{EEDA62B5-7CC4-4DF5-A0C4-9BB99C939526}" srcOrd="1" destOrd="0" presId="urn:microsoft.com/office/officeart/2005/8/layout/list1"/>
    <dgm:cxn modelId="{16FDD287-3667-4EAC-B24B-3D1A9252FA70}" type="presParOf" srcId="{BABA9413-031F-4B03-9354-254D20F6BDB4}" destId="{C60486D1-16C7-440E-9FB1-D2E5A5E4CF20}" srcOrd="2" destOrd="0" presId="urn:microsoft.com/office/officeart/2005/8/layout/list1"/>
    <dgm:cxn modelId="{C99A422F-5F28-48D0-9FA4-8963B9E4B055}" type="presParOf" srcId="{BABA9413-031F-4B03-9354-254D20F6BDB4}" destId="{B07A95FC-900E-424B-A76D-1B9C2B6416C9}" srcOrd="3" destOrd="0" presId="urn:microsoft.com/office/officeart/2005/8/layout/list1"/>
    <dgm:cxn modelId="{9E06D74E-A30F-4BD9-BD9E-9D5AA0590D60}" type="presParOf" srcId="{BABA9413-031F-4B03-9354-254D20F6BDB4}" destId="{B1587DF9-8BA8-4DE9-908C-596B8014D975}" srcOrd="4" destOrd="0" presId="urn:microsoft.com/office/officeart/2005/8/layout/list1"/>
    <dgm:cxn modelId="{D3C215A3-8A8A-4757-A5C8-B9363BFF1CC5}" type="presParOf" srcId="{B1587DF9-8BA8-4DE9-908C-596B8014D975}" destId="{6713714A-DAB7-450B-B674-CC1C0B0DC6E4}" srcOrd="0" destOrd="0" presId="urn:microsoft.com/office/officeart/2005/8/layout/list1"/>
    <dgm:cxn modelId="{0EF2C5F1-65A7-460A-860A-114C76DF711C}" type="presParOf" srcId="{B1587DF9-8BA8-4DE9-908C-596B8014D975}" destId="{EF4EF6DB-8460-4628-A35C-3F4E22B0FA40}" srcOrd="1" destOrd="0" presId="urn:microsoft.com/office/officeart/2005/8/layout/list1"/>
    <dgm:cxn modelId="{4B516759-2272-422A-99A5-376EE0FD4219}" type="presParOf" srcId="{BABA9413-031F-4B03-9354-254D20F6BDB4}" destId="{6A03A664-9DAA-4F17-A666-5A6EBD6A3C8F}" srcOrd="5" destOrd="0" presId="urn:microsoft.com/office/officeart/2005/8/layout/list1"/>
    <dgm:cxn modelId="{363A63F2-59FE-40C9-8657-6F6A95A02055}" type="presParOf" srcId="{BABA9413-031F-4B03-9354-254D20F6BDB4}" destId="{2378093E-5C1C-40A6-B77D-CD95099719C9}" srcOrd="6" destOrd="0" presId="urn:microsoft.com/office/officeart/2005/8/layout/list1"/>
    <dgm:cxn modelId="{58DAE4C6-14D7-4775-9C70-77D6C3DF7B40}" type="presParOf" srcId="{BABA9413-031F-4B03-9354-254D20F6BDB4}" destId="{012679F0-41C3-4395-97F2-04048F06BD00}" srcOrd="7" destOrd="0" presId="urn:microsoft.com/office/officeart/2005/8/layout/list1"/>
    <dgm:cxn modelId="{98C3AFE1-2038-41F6-ACF1-DC59EE6CF1BA}" type="presParOf" srcId="{BABA9413-031F-4B03-9354-254D20F6BDB4}" destId="{386DB4C2-7945-457E-8B86-5DBBBDC75DAC}" srcOrd="8" destOrd="0" presId="urn:microsoft.com/office/officeart/2005/8/layout/list1"/>
    <dgm:cxn modelId="{ED63D335-0DF2-449D-B9BF-1ADB4E29ED1F}" type="presParOf" srcId="{386DB4C2-7945-457E-8B86-5DBBBDC75DAC}" destId="{F9786067-555C-4648-9FAA-8890CA08254E}" srcOrd="0" destOrd="0" presId="urn:microsoft.com/office/officeart/2005/8/layout/list1"/>
    <dgm:cxn modelId="{D31CA51B-0DC1-4152-9FE5-BC704C65B906}" type="presParOf" srcId="{386DB4C2-7945-457E-8B86-5DBBBDC75DAC}" destId="{E3355F5F-363E-4F77-A7D0-67A11401E226}" srcOrd="1" destOrd="0" presId="urn:microsoft.com/office/officeart/2005/8/layout/list1"/>
    <dgm:cxn modelId="{6AFF8C43-97FD-4E64-BD9E-8A11C54ECF5E}" type="presParOf" srcId="{BABA9413-031F-4B03-9354-254D20F6BDB4}" destId="{F83AEC2B-5E02-43A8-8CF4-9525573672FE}" srcOrd="9" destOrd="0" presId="urn:microsoft.com/office/officeart/2005/8/layout/list1"/>
    <dgm:cxn modelId="{A8AEAE65-BCA4-43C0-98A4-EBA9C452AC3A}" type="presParOf" srcId="{BABA9413-031F-4B03-9354-254D20F6BDB4}" destId="{09EB0E98-6EB1-4310-A9EC-6C8D6D5E400C}"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486D1-16C7-440E-9FB1-D2E5A5E4CF20}">
      <dsp:nvSpPr>
        <dsp:cNvPr id="0" name=""/>
        <dsp:cNvSpPr/>
      </dsp:nvSpPr>
      <dsp:spPr>
        <a:xfrm>
          <a:off x="0" y="801710"/>
          <a:ext cx="6734175" cy="88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E65260-FCD5-49E1-9855-CFC46663931C}">
      <dsp:nvSpPr>
        <dsp:cNvPr id="0" name=""/>
        <dsp:cNvSpPr/>
      </dsp:nvSpPr>
      <dsp:spPr>
        <a:xfrm>
          <a:off x="0" y="0"/>
          <a:ext cx="4470401" cy="9860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175" tIns="0" rIns="178175" bIns="0" numCol="1" spcCol="1270" anchor="ctr" anchorCtr="0">
          <a:noAutofit/>
        </a:bodyPr>
        <a:lstStyle/>
        <a:p>
          <a:pPr lvl="0" algn="l" defTabSz="1466850">
            <a:lnSpc>
              <a:spcPct val="90000"/>
            </a:lnSpc>
            <a:spcBef>
              <a:spcPct val="0"/>
            </a:spcBef>
            <a:spcAft>
              <a:spcPct val="35000"/>
            </a:spcAft>
          </a:pPr>
          <a:r>
            <a:rPr lang="fr-CA" sz="3300" kern="1200"/>
            <a:t>Crimes d'agression </a:t>
          </a:r>
        </a:p>
      </dsp:txBody>
      <dsp:txXfrm>
        <a:off x="48137" y="48137"/>
        <a:ext cx="4374127" cy="889822"/>
      </dsp:txXfrm>
    </dsp:sp>
    <dsp:sp modelId="{2378093E-5C1C-40A6-B77D-CD95099719C9}">
      <dsp:nvSpPr>
        <dsp:cNvPr id="0" name=""/>
        <dsp:cNvSpPr/>
      </dsp:nvSpPr>
      <dsp:spPr>
        <a:xfrm>
          <a:off x="0" y="2389310"/>
          <a:ext cx="6734175" cy="88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4EF6DB-8460-4628-A35C-3F4E22B0FA40}">
      <dsp:nvSpPr>
        <dsp:cNvPr id="0" name=""/>
        <dsp:cNvSpPr/>
      </dsp:nvSpPr>
      <dsp:spPr>
        <a:xfrm>
          <a:off x="0" y="1706024"/>
          <a:ext cx="4444521" cy="1033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175" tIns="0" rIns="178175" bIns="0" numCol="1" spcCol="1270" anchor="ctr" anchorCtr="0">
          <a:noAutofit/>
        </a:bodyPr>
        <a:lstStyle/>
        <a:p>
          <a:pPr lvl="0" algn="l" defTabSz="1466850">
            <a:lnSpc>
              <a:spcPct val="90000"/>
            </a:lnSpc>
            <a:spcBef>
              <a:spcPct val="0"/>
            </a:spcBef>
            <a:spcAft>
              <a:spcPct val="35000"/>
            </a:spcAft>
          </a:pPr>
          <a:r>
            <a:rPr lang="fr-CA" sz="3300" kern="1200"/>
            <a:t>Crimes d'appropriation</a:t>
          </a:r>
        </a:p>
      </dsp:txBody>
      <dsp:txXfrm>
        <a:off x="50437" y="1756461"/>
        <a:ext cx="4343647" cy="932326"/>
      </dsp:txXfrm>
    </dsp:sp>
    <dsp:sp modelId="{09EB0E98-6EB1-4310-A9EC-6C8D6D5E400C}">
      <dsp:nvSpPr>
        <dsp:cNvPr id="0" name=""/>
        <dsp:cNvSpPr/>
      </dsp:nvSpPr>
      <dsp:spPr>
        <a:xfrm>
          <a:off x="0" y="3976910"/>
          <a:ext cx="6734175" cy="88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355F5F-363E-4F77-A7D0-67A11401E226}">
      <dsp:nvSpPr>
        <dsp:cNvPr id="0" name=""/>
        <dsp:cNvSpPr/>
      </dsp:nvSpPr>
      <dsp:spPr>
        <a:xfrm>
          <a:off x="0" y="3251955"/>
          <a:ext cx="4462670" cy="1033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175" tIns="0" rIns="178175" bIns="0" numCol="1" spcCol="1270" anchor="ctr" anchorCtr="0">
          <a:noAutofit/>
        </a:bodyPr>
        <a:lstStyle/>
        <a:p>
          <a:pPr lvl="0" algn="l" defTabSz="1466850">
            <a:lnSpc>
              <a:spcPct val="90000"/>
            </a:lnSpc>
            <a:spcBef>
              <a:spcPct val="0"/>
            </a:spcBef>
            <a:spcAft>
              <a:spcPct val="35000"/>
            </a:spcAft>
          </a:pPr>
          <a:r>
            <a:rPr lang="fr-CA" sz="3300" kern="1200"/>
            <a:t>Autres crimes </a:t>
          </a:r>
        </a:p>
      </dsp:txBody>
      <dsp:txXfrm>
        <a:off x="50437" y="3302392"/>
        <a:ext cx="4361796" cy="93232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748</Words>
  <Characters>4116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Cégep de Rimouski</Company>
  <LinksUpToDate>false</LinksUpToDate>
  <CharactersWithSpaces>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Morin, Isabelle</dc:creator>
  <cp:lastModifiedBy>Bolduc, Marie-Claude</cp:lastModifiedBy>
  <cp:revision>3</cp:revision>
  <dcterms:created xsi:type="dcterms:W3CDTF">2018-01-12T16:27:00Z</dcterms:created>
  <dcterms:modified xsi:type="dcterms:W3CDTF">2018-01-12T16:29:00Z</dcterms:modified>
</cp:coreProperties>
</file>